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6170FB" w14:textId="77777777" w:rsidR="00660D4C" w:rsidRDefault="00660D4C" w:rsidP="00106F57">
      <w:pPr>
        <w:spacing w:after="0" w:line="240" w:lineRule="auto"/>
        <w:contextualSpacing/>
        <w:jc w:val="center"/>
        <w:rPr>
          <w:rFonts w:ascii="Tahoma" w:hAnsi="Tahoma" w:cs="Tahoma"/>
          <w:b/>
          <w:lang w:val="ms-MY"/>
        </w:rPr>
      </w:pPr>
      <w:r>
        <w:rPr>
          <w:rFonts w:ascii="Tahoma" w:hAnsi="Tahoma" w:cs="Tahoma"/>
          <w:b/>
          <w:lang w:val="ms-MY"/>
        </w:rPr>
        <w:t xml:space="preserve">PELAKSANAAN TINDAKAN PELUANG PENAMBAHBAIKAN </w:t>
      </w:r>
      <w:r w:rsidR="004462B4" w:rsidRPr="00BF2362">
        <w:rPr>
          <w:rFonts w:ascii="Tahoma" w:hAnsi="Tahoma" w:cs="Tahoma"/>
          <w:b/>
          <w:lang w:val="ms-MY"/>
        </w:rPr>
        <w:t xml:space="preserve"> </w:t>
      </w:r>
      <w:r>
        <w:rPr>
          <w:rFonts w:ascii="Tahoma" w:hAnsi="Tahoma" w:cs="Tahoma"/>
          <w:b/>
          <w:lang w:val="ms-MY"/>
        </w:rPr>
        <w:t xml:space="preserve">(OFI) </w:t>
      </w:r>
    </w:p>
    <w:p w14:paraId="71F302FB" w14:textId="0E381C3C" w:rsidR="00FA09C7" w:rsidRPr="00BF2362" w:rsidRDefault="004462B4" w:rsidP="00106F57">
      <w:pPr>
        <w:spacing w:after="0" w:line="240" w:lineRule="auto"/>
        <w:contextualSpacing/>
        <w:jc w:val="center"/>
        <w:rPr>
          <w:rFonts w:ascii="Tahoma" w:hAnsi="Tahoma" w:cs="Tahoma"/>
          <w:b/>
          <w:lang w:val="ms-MY"/>
        </w:rPr>
      </w:pPr>
      <w:r w:rsidRPr="00BF2362">
        <w:rPr>
          <w:rFonts w:ascii="Tahoma" w:hAnsi="Tahoma" w:cs="Tahoma"/>
          <w:b/>
          <w:lang w:val="ms-MY"/>
        </w:rPr>
        <w:t xml:space="preserve">PENEMUAN </w:t>
      </w:r>
      <w:r w:rsidR="00FA09C7" w:rsidRPr="00BF2362">
        <w:rPr>
          <w:rFonts w:ascii="Tahoma" w:hAnsi="Tahoma" w:cs="Tahoma"/>
          <w:b/>
          <w:lang w:val="ms-MY"/>
        </w:rPr>
        <w:t>AUDIT PENSIJILAN SEMULA,</w:t>
      </w:r>
    </w:p>
    <w:p w14:paraId="6F52434B" w14:textId="61BE79D1" w:rsidR="000825C2" w:rsidRPr="00BF2362" w:rsidRDefault="00FA09C7" w:rsidP="00106F57">
      <w:pPr>
        <w:spacing w:after="0" w:line="240" w:lineRule="auto"/>
        <w:contextualSpacing/>
        <w:jc w:val="center"/>
        <w:rPr>
          <w:rFonts w:ascii="Tahoma" w:hAnsi="Tahoma" w:cs="Tahoma"/>
          <w:b/>
          <w:lang w:val="ms-MY"/>
        </w:rPr>
      </w:pPr>
      <w:r w:rsidRPr="00BF2362">
        <w:rPr>
          <w:rFonts w:ascii="Tahoma" w:hAnsi="Tahoma" w:cs="Tahoma"/>
          <w:b/>
          <w:lang w:val="ms-MY"/>
        </w:rPr>
        <w:t>SISTEM PENGURUSAN KESELAMATAN MAKLUMAT (ISMS) ISO/IEC 27001:2013</w:t>
      </w:r>
    </w:p>
    <w:p w14:paraId="40C35D3B" w14:textId="3AC41BF0" w:rsidR="00EB39A5" w:rsidRDefault="00FA09C7" w:rsidP="00106F57">
      <w:pPr>
        <w:spacing w:after="0" w:line="240" w:lineRule="auto"/>
        <w:contextualSpacing/>
        <w:jc w:val="center"/>
        <w:rPr>
          <w:rFonts w:ascii="Tahoma" w:hAnsi="Tahoma" w:cs="Tahoma"/>
          <w:b/>
          <w:lang w:val="ms-MY"/>
        </w:rPr>
      </w:pPr>
      <w:r w:rsidRPr="00BF2362">
        <w:rPr>
          <w:rFonts w:ascii="Tahoma" w:hAnsi="Tahoma" w:cs="Tahoma"/>
          <w:b/>
          <w:lang w:val="ms-MY"/>
        </w:rPr>
        <w:t>(1 – 3 OKTOBER 2018)</w:t>
      </w:r>
    </w:p>
    <w:p w14:paraId="10709085" w14:textId="4D68CD31" w:rsidR="000115BC" w:rsidRPr="00BF2362" w:rsidRDefault="000115BC" w:rsidP="00106F57">
      <w:pPr>
        <w:spacing w:after="0" w:line="240" w:lineRule="auto"/>
        <w:contextualSpacing/>
        <w:jc w:val="center"/>
        <w:rPr>
          <w:rFonts w:ascii="Tahoma" w:hAnsi="Tahoma" w:cs="Tahoma"/>
          <w:b/>
          <w:lang w:val="ms-MY"/>
        </w:rPr>
      </w:pPr>
      <w:r>
        <w:rPr>
          <w:rFonts w:ascii="Tahoma" w:hAnsi="Tahoma" w:cs="Tahoma"/>
          <w:b/>
          <w:lang w:val="ms-MY"/>
        </w:rPr>
        <w:t>Dikemaskini 26 September 201</w:t>
      </w:r>
      <w:bookmarkStart w:id="0" w:name="_GoBack"/>
      <w:bookmarkEnd w:id="0"/>
      <w:r>
        <w:rPr>
          <w:rFonts w:ascii="Tahoma" w:hAnsi="Tahoma" w:cs="Tahoma"/>
          <w:b/>
          <w:lang w:val="ms-MY"/>
        </w:rPr>
        <w:t>9</w:t>
      </w:r>
    </w:p>
    <w:p w14:paraId="41EC932D" w14:textId="26923DA0" w:rsidR="000825C2" w:rsidRDefault="000825C2" w:rsidP="00106F57">
      <w:pPr>
        <w:spacing w:after="0" w:line="240" w:lineRule="auto"/>
        <w:contextualSpacing/>
        <w:rPr>
          <w:rFonts w:ascii="Tahoma" w:hAnsi="Tahoma" w:cs="Tahoma"/>
          <w:lang w:val="ms-MY"/>
        </w:rPr>
      </w:pPr>
    </w:p>
    <w:p w14:paraId="2CA0CF36" w14:textId="77777777" w:rsidR="0047119A" w:rsidRPr="00BF2362" w:rsidRDefault="0047119A" w:rsidP="00106F57">
      <w:pPr>
        <w:spacing w:after="0" w:line="240" w:lineRule="auto"/>
        <w:contextualSpacing/>
        <w:rPr>
          <w:rFonts w:ascii="Tahoma" w:hAnsi="Tahoma" w:cs="Tahoma"/>
          <w:lang w:val="ms-MY"/>
        </w:rPr>
      </w:pPr>
    </w:p>
    <w:p w14:paraId="2BD6F3CD" w14:textId="77777777" w:rsidR="000825C2" w:rsidRPr="00BF2362" w:rsidRDefault="000825C2" w:rsidP="00106F57">
      <w:pPr>
        <w:spacing w:after="0" w:line="240" w:lineRule="auto"/>
        <w:contextualSpacing/>
        <w:rPr>
          <w:rFonts w:ascii="Tahoma" w:hAnsi="Tahoma" w:cs="Tahoma"/>
          <w:lang w:val="ms-MY"/>
        </w:rPr>
      </w:pPr>
    </w:p>
    <w:tbl>
      <w:tblPr>
        <w:tblStyle w:val="TableGrid"/>
        <w:tblW w:w="15103" w:type="dxa"/>
        <w:tblInd w:w="-5" w:type="dxa"/>
        <w:tblLook w:val="04A0" w:firstRow="1" w:lastRow="0" w:firstColumn="1" w:lastColumn="0" w:noHBand="0" w:noVBand="1"/>
      </w:tblPr>
      <w:tblGrid>
        <w:gridCol w:w="610"/>
        <w:gridCol w:w="1050"/>
        <w:gridCol w:w="1821"/>
        <w:gridCol w:w="1630"/>
        <w:gridCol w:w="1717"/>
        <w:gridCol w:w="2825"/>
        <w:gridCol w:w="1654"/>
        <w:gridCol w:w="3796"/>
      </w:tblGrid>
      <w:tr w:rsidR="00717AFA" w:rsidRPr="00660D4C" w14:paraId="4F0C8116" w14:textId="0820992A" w:rsidTr="00E713AE">
        <w:trPr>
          <w:trHeight w:val="575"/>
          <w:tblHeader/>
        </w:trPr>
        <w:tc>
          <w:tcPr>
            <w:tcW w:w="610" w:type="dxa"/>
            <w:shd w:val="clear" w:color="auto" w:fill="F2F2F2" w:themeFill="background1" w:themeFillShade="F2"/>
            <w:vAlign w:val="center"/>
          </w:tcPr>
          <w:p w14:paraId="6AFC248D" w14:textId="08A2A8E4" w:rsidR="00D027E4" w:rsidRPr="00660D4C" w:rsidRDefault="00D027E4" w:rsidP="00660D4C">
            <w:pPr>
              <w:contextualSpacing/>
              <w:jc w:val="center"/>
              <w:rPr>
                <w:rFonts w:ascii="Tahoma" w:hAnsi="Tahoma" w:cs="Tahoma"/>
                <w:b/>
                <w:bCs/>
                <w:sz w:val="20"/>
                <w:szCs w:val="20"/>
                <w:lang w:val="ms-MY"/>
              </w:rPr>
            </w:pPr>
            <w:r w:rsidRPr="00660D4C">
              <w:rPr>
                <w:rFonts w:ascii="Tahoma" w:hAnsi="Tahoma" w:cs="Tahoma"/>
                <w:b/>
                <w:bCs/>
                <w:sz w:val="20"/>
                <w:szCs w:val="20"/>
                <w:lang w:val="ms-MY"/>
              </w:rPr>
              <w:t xml:space="preserve">No. </w:t>
            </w:r>
            <w:r>
              <w:rPr>
                <w:rFonts w:ascii="Tahoma" w:hAnsi="Tahoma" w:cs="Tahoma"/>
                <w:b/>
                <w:bCs/>
                <w:sz w:val="20"/>
                <w:szCs w:val="20"/>
                <w:lang w:val="ms-MY"/>
              </w:rPr>
              <w:t>OFI</w:t>
            </w:r>
          </w:p>
        </w:tc>
        <w:tc>
          <w:tcPr>
            <w:tcW w:w="1050" w:type="dxa"/>
            <w:shd w:val="clear" w:color="auto" w:fill="F2F2F2" w:themeFill="background1" w:themeFillShade="F2"/>
            <w:vAlign w:val="center"/>
          </w:tcPr>
          <w:p w14:paraId="66132CBB" w14:textId="72CB54CF" w:rsidR="00D027E4" w:rsidRPr="00660D4C" w:rsidRDefault="00D027E4" w:rsidP="00106F57">
            <w:pPr>
              <w:contextualSpacing/>
              <w:jc w:val="center"/>
              <w:rPr>
                <w:rFonts w:ascii="Tahoma" w:hAnsi="Tahoma" w:cs="Tahoma"/>
                <w:b/>
                <w:bCs/>
                <w:sz w:val="20"/>
                <w:szCs w:val="20"/>
                <w:lang w:val="ms-MY"/>
              </w:rPr>
            </w:pPr>
            <w:r w:rsidRPr="00660D4C">
              <w:rPr>
                <w:rFonts w:ascii="Tahoma" w:hAnsi="Tahoma" w:cs="Tahoma"/>
                <w:b/>
                <w:bCs/>
                <w:sz w:val="20"/>
                <w:szCs w:val="20"/>
                <w:lang w:val="ms-MY"/>
              </w:rPr>
              <w:t>Klausa / Annex</w:t>
            </w:r>
          </w:p>
        </w:tc>
        <w:tc>
          <w:tcPr>
            <w:tcW w:w="1821" w:type="dxa"/>
            <w:shd w:val="clear" w:color="auto" w:fill="F2F2F2" w:themeFill="background1" w:themeFillShade="F2"/>
            <w:vAlign w:val="center"/>
          </w:tcPr>
          <w:p w14:paraId="61DD4002" w14:textId="1A0D02E1" w:rsidR="00D027E4" w:rsidRPr="00660D4C" w:rsidRDefault="00D027E4" w:rsidP="00106F57">
            <w:pPr>
              <w:contextualSpacing/>
              <w:jc w:val="center"/>
              <w:rPr>
                <w:rFonts w:ascii="Tahoma" w:hAnsi="Tahoma" w:cs="Tahoma"/>
                <w:b/>
                <w:bCs/>
                <w:sz w:val="20"/>
                <w:szCs w:val="20"/>
                <w:lang w:val="ms-MY"/>
              </w:rPr>
            </w:pPr>
            <w:r w:rsidRPr="00660D4C">
              <w:rPr>
                <w:rFonts w:ascii="Tahoma" w:hAnsi="Tahoma" w:cs="Tahoma"/>
                <w:b/>
                <w:bCs/>
                <w:sz w:val="20"/>
                <w:szCs w:val="20"/>
                <w:lang w:val="ms-MY"/>
              </w:rPr>
              <w:t>Pernyataan OFI</w:t>
            </w:r>
          </w:p>
        </w:tc>
        <w:tc>
          <w:tcPr>
            <w:tcW w:w="1630" w:type="dxa"/>
            <w:shd w:val="clear" w:color="auto" w:fill="F2F2F2" w:themeFill="background1" w:themeFillShade="F2"/>
            <w:vAlign w:val="center"/>
          </w:tcPr>
          <w:p w14:paraId="1196ECE9" w14:textId="70DC852E" w:rsidR="00D027E4" w:rsidRPr="00660D4C" w:rsidRDefault="00D027E4" w:rsidP="00660D4C">
            <w:pPr>
              <w:contextualSpacing/>
              <w:jc w:val="center"/>
              <w:rPr>
                <w:rFonts w:ascii="Tahoma" w:hAnsi="Tahoma" w:cs="Tahoma"/>
                <w:b/>
                <w:bCs/>
                <w:sz w:val="20"/>
                <w:szCs w:val="20"/>
                <w:lang w:val="ms-MY"/>
              </w:rPr>
            </w:pPr>
            <w:r>
              <w:rPr>
                <w:rFonts w:ascii="Tahoma" w:hAnsi="Tahoma" w:cs="Tahoma"/>
                <w:b/>
                <w:bCs/>
                <w:sz w:val="20"/>
                <w:szCs w:val="20"/>
                <w:lang w:val="ms-MY"/>
              </w:rPr>
              <w:t>PTJ</w:t>
            </w:r>
            <w:r w:rsidRPr="00660D4C">
              <w:rPr>
                <w:rFonts w:ascii="Tahoma" w:hAnsi="Tahoma" w:cs="Tahoma"/>
                <w:b/>
                <w:bCs/>
                <w:sz w:val="20"/>
                <w:szCs w:val="20"/>
                <w:lang w:val="ms-MY"/>
              </w:rPr>
              <w:t xml:space="preserve"> diaudit </w:t>
            </w:r>
          </w:p>
          <w:p w14:paraId="2EC8DD03" w14:textId="3ED559A7" w:rsidR="00D027E4" w:rsidRPr="00660D4C" w:rsidRDefault="00D027E4" w:rsidP="00106F57">
            <w:pPr>
              <w:contextualSpacing/>
              <w:jc w:val="center"/>
              <w:rPr>
                <w:rFonts w:ascii="Tahoma" w:hAnsi="Tahoma" w:cs="Tahoma"/>
                <w:b/>
                <w:bCs/>
                <w:sz w:val="20"/>
                <w:szCs w:val="20"/>
                <w:lang w:val="ms-MY"/>
              </w:rPr>
            </w:pPr>
          </w:p>
        </w:tc>
        <w:tc>
          <w:tcPr>
            <w:tcW w:w="1717" w:type="dxa"/>
            <w:shd w:val="clear" w:color="auto" w:fill="F2F2F2" w:themeFill="background1" w:themeFillShade="F2"/>
            <w:vAlign w:val="center"/>
          </w:tcPr>
          <w:p w14:paraId="6AD38119" w14:textId="51893319" w:rsidR="00D027E4" w:rsidRPr="00660D4C" w:rsidRDefault="00D027E4" w:rsidP="00106F57">
            <w:pPr>
              <w:contextualSpacing/>
              <w:jc w:val="center"/>
              <w:rPr>
                <w:rFonts w:ascii="Tahoma" w:hAnsi="Tahoma" w:cs="Tahoma"/>
                <w:b/>
                <w:bCs/>
                <w:sz w:val="20"/>
                <w:szCs w:val="20"/>
                <w:lang w:val="ms-MY"/>
              </w:rPr>
            </w:pPr>
            <w:r w:rsidRPr="00660D4C">
              <w:rPr>
                <w:rFonts w:ascii="Tahoma" w:hAnsi="Tahoma" w:cs="Tahoma"/>
                <w:b/>
                <w:bCs/>
                <w:sz w:val="20"/>
                <w:szCs w:val="20"/>
                <w:lang w:val="ms-MY"/>
              </w:rPr>
              <w:t>Peneraju Proses yang Terlibat</w:t>
            </w:r>
          </w:p>
        </w:tc>
        <w:tc>
          <w:tcPr>
            <w:tcW w:w="2825" w:type="dxa"/>
            <w:shd w:val="clear" w:color="auto" w:fill="F2F2F2" w:themeFill="background1" w:themeFillShade="F2"/>
            <w:vAlign w:val="center"/>
          </w:tcPr>
          <w:p w14:paraId="19FA71C8" w14:textId="1ECED9D1" w:rsidR="00D027E4" w:rsidRPr="00660D4C" w:rsidRDefault="00D027E4" w:rsidP="00106F57">
            <w:pPr>
              <w:contextualSpacing/>
              <w:jc w:val="center"/>
              <w:rPr>
                <w:rFonts w:ascii="Tahoma" w:hAnsi="Tahoma" w:cs="Tahoma"/>
                <w:b/>
                <w:bCs/>
                <w:sz w:val="20"/>
                <w:szCs w:val="20"/>
                <w:lang w:val="ms-MY"/>
              </w:rPr>
            </w:pPr>
            <w:r>
              <w:rPr>
                <w:rFonts w:ascii="Tahoma" w:hAnsi="Tahoma" w:cs="Tahoma"/>
                <w:b/>
                <w:bCs/>
                <w:sz w:val="20"/>
                <w:szCs w:val="20"/>
                <w:lang w:val="ms-MY"/>
              </w:rPr>
              <w:t>Maklum balas Tindakan</w:t>
            </w:r>
          </w:p>
        </w:tc>
        <w:tc>
          <w:tcPr>
            <w:tcW w:w="1654" w:type="dxa"/>
            <w:shd w:val="clear" w:color="auto" w:fill="F2F2F2" w:themeFill="background1" w:themeFillShade="F2"/>
            <w:vAlign w:val="center"/>
          </w:tcPr>
          <w:p w14:paraId="0E6D1DC5" w14:textId="54027436" w:rsidR="00D027E4" w:rsidRDefault="00D027E4" w:rsidP="00106F57">
            <w:pPr>
              <w:contextualSpacing/>
              <w:jc w:val="center"/>
              <w:rPr>
                <w:rFonts w:ascii="Tahoma" w:hAnsi="Tahoma" w:cs="Tahoma"/>
                <w:b/>
                <w:bCs/>
                <w:sz w:val="20"/>
                <w:szCs w:val="20"/>
                <w:lang w:val="ms-MY"/>
              </w:rPr>
            </w:pPr>
            <w:r>
              <w:rPr>
                <w:rFonts w:ascii="Tahoma" w:hAnsi="Tahoma" w:cs="Tahoma"/>
                <w:b/>
                <w:bCs/>
                <w:sz w:val="20"/>
                <w:szCs w:val="20"/>
                <w:lang w:val="ms-MY"/>
              </w:rPr>
              <w:t>Tarikh tindakan</w:t>
            </w:r>
          </w:p>
        </w:tc>
        <w:tc>
          <w:tcPr>
            <w:tcW w:w="3796" w:type="dxa"/>
            <w:shd w:val="clear" w:color="auto" w:fill="F2F2F2" w:themeFill="background1" w:themeFillShade="F2"/>
            <w:vAlign w:val="center"/>
          </w:tcPr>
          <w:p w14:paraId="65A08844" w14:textId="05236654" w:rsidR="00D027E4" w:rsidRDefault="00D027E4" w:rsidP="00106F57">
            <w:pPr>
              <w:contextualSpacing/>
              <w:jc w:val="center"/>
              <w:rPr>
                <w:rFonts w:ascii="Tahoma" w:hAnsi="Tahoma" w:cs="Tahoma"/>
                <w:b/>
                <w:bCs/>
                <w:sz w:val="20"/>
                <w:szCs w:val="20"/>
                <w:lang w:val="ms-MY"/>
              </w:rPr>
            </w:pPr>
            <w:r>
              <w:rPr>
                <w:rFonts w:ascii="Tahoma" w:hAnsi="Tahoma" w:cs="Tahoma"/>
                <w:b/>
                <w:bCs/>
                <w:sz w:val="20"/>
                <w:szCs w:val="20"/>
                <w:lang w:val="ms-MY"/>
              </w:rPr>
              <w:t>Bukti Sokongan</w:t>
            </w:r>
          </w:p>
        </w:tc>
      </w:tr>
      <w:tr w:rsidR="001D4A67" w:rsidRPr="00660D4C" w14:paraId="47BBC06B" w14:textId="5A9898C1" w:rsidTr="00E713AE">
        <w:trPr>
          <w:trHeight w:val="2663"/>
        </w:trPr>
        <w:tc>
          <w:tcPr>
            <w:tcW w:w="610" w:type="dxa"/>
          </w:tcPr>
          <w:p w14:paraId="5308DA70" w14:textId="69091F22" w:rsidR="001D4A67" w:rsidRPr="00660D4C" w:rsidRDefault="001D4A67" w:rsidP="001D4A67">
            <w:pPr>
              <w:contextualSpacing/>
              <w:jc w:val="center"/>
              <w:rPr>
                <w:rFonts w:ascii="Tahoma" w:hAnsi="Tahoma" w:cs="Tahoma"/>
                <w:sz w:val="20"/>
                <w:szCs w:val="20"/>
                <w:lang w:val="ms-MY"/>
              </w:rPr>
            </w:pPr>
            <w:r w:rsidRPr="00660D4C">
              <w:rPr>
                <w:rFonts w:ascii="Tahoma" w:hAnsi="Tahoma" w:cs="Tahoma"/>
                <w:sz w:val="20"/>
                <w:szCs w:val="20"/>
                <w:lang w:val="ms-MY"/>
              </w:rPr>
              <w:t>OFI-1</w:t>
            </w:r>
          </w:p>
          <w:p w14:paraId="15B0E068" w14:textId="77777777" w:rsidR="001D4A67" w:rsidRPr="00660D4C" w:rsidRDefault="001D4A67" w:rsidP="001D4A67">
            <w:pPr>
              <w:contextualSpacing/>
              <w:jc w:val="center"/>
              <w:rPr>
                <w:rFonts w:ascii="Tahoma" w:hAnsi="Tahoma" w:cs="Tahoma"/>
                <w:sz w:val="20"/>
                <w:szCs w:val="20"/>
                <w:lang w:val="ms-MY"/>
              </w:rPr>
            </w:pPr>
          </w:p>
        </w:tc>
        <w:tc>
          <w:tcPr>
            <w:tcW w:w="1050" w:type="dxa"/>
          </w:tcPr>
          <w:p w14:paraId="7B8C4D6D" w14:textId="53C579B8" w:rsidR="001D4A67" w:rsidRPr="00660D4C" w:rsidRDefault="001D4A67" w:rsidP="001D4A67">
            <w:pPr>
              <w:contextualSpacing/>
              <w:rPr>
                <w:rFonts w:ascii="Tahoma" w:hAnsi="Tahoma" w:cs="Tahoma"/>
                <w:sz w:val="20"/>
                <w:szCs w:val="20"/>
                <w:lang w:val="ms-MY"/>
              </w:rPr>
            </w:pPr>
            <w:r w:rsidRPr="00660D4C">
              <w:rPr>
                <w:rFonts w:ascii="Tahoma" w:hAnsi="Tahoma" w:cs="Tahoma"/>
                <w:sz w:val="20"/>
                <w:szCs w:val="20"/>
                <w:lang w:val="ms-MY"/>
              </w:rPr>
              <w:t>6.1.3 d)</w:t>
            </w:r>
          </w:p>
        </w:tc>
        <w:tc>
          <w:tcPr>
            <w:tcW w:w="1821" w:type="dxa"/>
          </w:tcPr>
          <w:p w14:paraId="4D56DDA7" w14:textId="77777777" w:rsidR="001D4A67" w:rsidRPr="00660D4C" w:rsidRDefault="001D4A67" w:rsidP="001D4A67">
            <w:pPr>
              <w:jc w:val="both"/>
              <w:rPr>
                <w:rFonts w:ascii="Tahoma" w:hAnsi="Tahoma" w:cs="Tahoma"/>
                <w:b/>
                <w:sz w:val="20"/>
                <w:szCs w:val="20"/>
                <w:lang w:val="ms-MY"/>
              </w:rPr>
            </w:pPr>
            <w:r w:rsidRPr="00660D4C">
              <w:rPr>
                <w:rFonts w:ascii="Tahoma" w:hAnsi="Tahoma" w:cs="Tahoma"/>
                <w:b/>
                <w:sz w:val="20"/>
                <w:szCs w:val="20"/>
                <w:lang w:val="ms-MY"/>
              </w:rPr>
              <w:t xml:space="preserve">Mengemukakan penyata pemakaian </w:t>
            </w:r>
          </w:p>
          <w:p w14:paraId="54590538" w14:textId="18821E6C" w:rsidR="001D4A67" w:rsidRPr="00660D4C" w:rsidRDefault="001D4A67" w:rsidP="001D4A67">
            <w:pPr>
              <w:contextualSpacing/>
              <w:rPr>
                <w:rFonts w:ascii="Tahoma" w:hAnsi="Tahoma" w:cs="Tahoma"/>
                <w:sz w:val="20"/>
                <w:szCs w:val="20"/>
                <w:lang w:val="ms-MY"/>
              </w:rPr>
            </w:pPr>
            <w:r w:rsidRPr="00660D4C">
              <w:rPr>
                <w:rFonts w:ascii="Tahoma" w:hAnsi="Tahoma" w:cs="Tahoma"/>
                <w:sz w:val="20"/>
                <w:szCs w:val="20"/>
                <w:lang w:val="ms-MY"/>
              </w:rPr>
              <w:t xml:space="preserve">Didapati, Kawalan </w:t>
            </w:r>
            <w:r w:rsidRPr="00B76695">
              <w:rPr>
                <w:rFonts w:ascii="Tahoma" w:hAnsi="Tahoma" w:cs="Tahoma"/>
                <w:strike/>
                <w:sz w:val="20"/>
                <w:szCs w:val="20"/>
                <w:lang w:val="ms-MY"/>
              </w:rPr>
              <w:t>A.6.5.1</w:t>
            </w:r>
            <w:r w:rsidRPr="00660D4C">
              <w:rPr>
                <w:rFonts w:ascii="Tahoma" w:hAnsi="Tahoma" w:cs="Tahoma"/>
                <w:sz w:val="20"/>
                <w:szCs w:val="20"/>
                <w:lang w:val="ms-MY"/>
              </w:rPr>
              <w:t xml:space="preserve"> </w:t>
            </w:r>
            <w:r w:rsidRPr="00B76695">
              <w:rPr>
                <w:rFonts w:ascii="Tahoma" w:hAnsi="Tahoma" w:cs="Tahoma"/>
                <w:color w:val="FF0000"/>
                <w:sz w:val="20"/>
                <w:szCs w:val="20"/>
                <w:lang w:val="ms-MY"/>
              </w:rPr>
              <w:t xml:space="preserve">(A.6.1.5) </w:t>
            </w:r>
            <w:r w:rsidRPr="00660D4C">
              <w:rPr>
                <w:rFonts w:ascii="Tahoma" w:hAnsi="Tahoma" w:cs="Tahoma"/>
                <w:sz w:val="20"/>
                <w:szCs w:val="20"/>
                <w:lang w:val="ms-MY"/>
              </w:rPr>
              <w:t>Keselamatan Maklumat Dalam Pengurusan Projek tidak terpakai dalam pelaksaan ISMS. Pengecualian kawalan ini sewajarnya disemak semula memandangkan UPM ada melaksanakan beberapa projek seperti UPM ID dan PutraCloud</w:t>
            </w:r>
          </w:p>
        </w:tc>
        <w:tc>
          <w:tcPr>
            <w:tcW w:w="1630" w:type="dxa"/>
          </w:tcPr>
          <w:p w14:paraId="7F77DF9A" w14:textId="6DF4E620" w:rsidR="001D4A67" w:rsidRPr="00660D4C" w:rsidRDefault="001D4A67" w:rsidP="001D4A67">
            <w:pPr>
              <w:contextualSpacing/>
              <w:rPr>
                <w:rFonts w:ascii="Tahoma" w:hAnsi="Tahoma" w:cs="Tahoma"/>
                <w:sz w:val="20"/>
                <w:szCs w:val="20"/>
                <w:lang w:val="ms-MY"/>
              </w:rPr>
            </w:pPr>
            <w:r w:rsidRPr="00660D4C">
              <w:rPr>
                <w:rFonts w:ascii="Tahoma" w:hAnsi="Tahoma" w:cs="Tahoma"/>
                <w:sz w:val="20"/>
                <w:szCs w:val="20"/>
                <w:lang w:val="ms-MY"/>
              </w:rPr>
              <w:t xml:space="preserve">Pusat Jaminan Kualiti </w:t>
            </w:r>
          </w:p>
        </w:tc>
        <w:tc>
          <w:tcPr>
            <w:tcW w:w="1717" w:type="dxa"/>
          </w:tcPr>
          <w:p w14:paraId="34CA1606" w14:textId="4D8EFD38" w:rsidR="001D4A67" w:rsidRPr="00660D4C" w:rsidRDefault="001D4A67" w:rsidP="001D4A67">
            <w:pPr>
              <w:pStyle w:val="ListParagraph"/>
              <w:numPr>
                <w:ilvl w:val="0"/>
                <w:numId w:val="25"/>
              </w:numPr>
              <w:ind w:left="255" w:hanging="255"/>
              <w:rPr>
                <w:rFonts w:ascii="Tahoma" w:hAnsi="Tahoma" w:cs="Tahoma"/>
                <w:sz w:val="20"/>
                <w:szCs w:val="20"/>
                <w:lang w:val="ms-MY"/>
              </w:rPr>
            </w:pPr>
            <w:r w:rsidRPr="000F0894">
              <w:rPr>
                <w:rFonts w:ascii="Tahoma" w:hAnsi="Tahoma" w:cs="Tahoma"/>
                <w:sz w:val="20"/>
                <w:szCs w:val="20"/>
                <w:lang w:val="ms-MY"/>
              </w:rPr>
              <w:t xml:space="preserve">Pusat Jaminan Kualiti </w:t>
            </w:r>
          </w:p>
        </w:tc>
        <w:tc>
          <w:tcPr>
            <w:tcW w:w="2825" w:type="dxa"/>
          </w:tcPr>
          <w:p w14:paraId="01952C35" w14:textId="77777777" w:rsidR="001D4A67" w:rsidRDefault="001D4A67" w:rsidP="001D4A67">
            <w:pPr>
              <w:contextualSpacing/>
              <w:rPr>
                <w:rFonts w:ascii="Tahoma" w:hAnsi="Tahoma" w:cs="Tahoma"/>
                <w:b/>
                <w:color w:val="000000" w:themeColor="text1"/>
                <w:sz w:val="20"/>
                <w:szCs w:val="20"/>
                <w:u w:val="single"/>
                <w:lang w:val="ms-MY"/>
              </w:rPr>
            </w:pPr>
            <w:r>
              <w:rPr>
                <w:rFonts w:ascii="Tahoma" w:hAnsi="Tahoma" w:cs="Tahoma"/>
                <w:b/>
                <w:color w:val="000000" w:themeColor="text1"/>
                <w:sz w:val="20"/>
                <w:szCs w:val="20"/>
                <w:u w:val="single"/>
                <w:lang w:val="ms-MY"/>
              </w:rPr>
              <w:t>Maklum balas CQA</w:t>
            </w:r>
          </w:p>
          <w:p w14:paraId="6D7CCD3B" w14:textId="52CD9F15" w:rsidR="001D4A67" w:rsidRPr="00660D4C" w:rsidRDefault="001D4A67" w:rsidP="001D4A67">
            <w:pPr>
              <w:contextualSpacing/>
              <w:rPr>
                <w:rFonts w:ascii="Tahoma" w:hAnsi="Tahoma" w:cs="Tahoma"/>
                <w:sz w:val="20"/>
                <w:szCs w:val="20"/>
                <w:lang w:val="ms-MY"/>
              </w:rPr>
            </w:pPr>
            <w:r w:rsidRPr="000F0894">
              <w:rPr>
                <w:rFonts w:ascii="Tahoma" w:hAnsi="Tahoma" w:cs="Tahoma"/>
                <w:color w:val="000000" w:themeColor="text1"/>
                <w:sz w:val="20"/>
                <w:szCs w:val="20"/>
                <w:lang w:val="ms-MY"/>
              </w:rPr>
              <w:t>Membuat pengemaskinian  pada Dokumen Penyata Pemakaian (SoA) mengambilkira keperluan  kawalan bagi perkara A.6.1.5 (Keselamatan maklumat dalam pengurusan projek) selaras dengan pelaksanaan projek pembangunan ICT yang terlibat dengan skop pensijilan</w:t>
            </w:r>
          </w:p>
        </w:tc>
        <w:tc>
          <w:tcPr>
            <w:tcW w:w="1654" w:type="dxa"/>
          </w:tcPr>
          <w:p w14:paraId="412F85D8" w14:textId="355CBA74" w:rsidR="001D4A67" w:rsidRPr="00660D4C" w:rsidRDefault="001D4A67" w:rsidP="001D4A67">
            <w:pPr>
              <w:contextualSpacing/>
              <w:rPr>
                <w:rFonts w:ascii="Tahoma" w:hAnsi="Tahoma" w:cs="Tahoma"/>
                <w:b/>
                <w:sz w:val="20"/>
                <w:szCs w:val="20"/>
                <w:u w:val="single"/>
                <w:lang w:val="ms-MY"/>
              </w:rPr>
            </w:pPr>
            <w:r>
              <w:rPr>
                <w:rFonts w:ascii="Tahoma" w:hAnsi="Tahoma" w:cs="Tahoma"/>
                <w:sz w:val="20"/>
                <w:szCs w:val="20"/>
                <w:lang w:val="ms-MY"/>
              </w:rPr>
              <w:t>22 Februari 2019</w:t>
            </w:r>
          </w:p>
        </w:tc>
        <w:tc>
          <w:tcPr>
            <w:tcW w:w="3796" w:type="dxa"/>
          </w:tcPr>
          <w:p w14:paraId="110D5F02" w14:textId="77777777" w:rsidR="001D4A67" w:rsidRPr="000F0894" w:rsidRDefault="001D4A67" w:rsidP="001D4A67">
            <w:pPr>
              <w:contextualSpacing/>
              <w:rPr>
                <w:rFonts w:ascii="Tahoma" w:hAnsi="Tahoma" w:cs="Tahoma"/>
                <w:sz w:val="20"/>
                <w:szCs w:val="20"/>
                <w:u w:val="single"/>
                <w:lang w:val="ms-MY"/>
              </w:rPr>
            </w:pPr>
          </w:p>
          <w:p w14:paraId="2B290E37" w14:textId="49028B85" w:rsidR="001D4A67" w:rsidRPr="00717AFA" w:rsidRDefault="001D4A67" w:rsidP="001D4A67">
            <w:pPr>
              <w:contextualSpacing/>
              <w:rPr>
                <w:rFonts w:ascii="Tahoma" w:hAnsi="Tahoma" w:cs="Tahoma"/>
                <w:sz w:val="20"/>
                <w:szCs w:val="20"/>
                <w:lang w:val="ms-MY"/>
              </w:rPr>
            </w:pPr>
            <w:r w:rsidRPr="000F0894">
              <w:rPr>
                <w:rFonts w:ascii="Tahoma" w:hAnsi="Tahoma" w:cs="Tahoma"/>
                <w:sz w:val="20"/>
                <w:szCs w:val="20"/>
                <w:lang w:val="ms-MY"/>
              </w:rPr>
              <w:t>SoA yang telah berkuatkuasa</w:t>
            </w:r>
          </w:p>
        </w:tc>
      </w:tr>
      <w:tr w:rsidR="00C97BFE" w:rsidRPr="00660D4C" w14:paraId="5D6FEC5B" w14:textId="61130F3F" w:rsidTr="00E713AE">
        <w:trPr>
          <w:trHeight w:val="2795"/>
        </w:trPr>
        <w:tc>
          <w:tcPr>
            <w:tcW w:w="610" w:type="dxa"/>
            <w:vMerge w:val="restart"/>
          </w:tcPr>
          <w:p w14:paraId="08D1935A" w14:textId="0A0A20E4" w:rsidR="003E66D1" w:rsidRPr="00660D4C" w:rsidRDefault="003E66D1" w:rsidP="004462B4">
            <w:pPr>
              <w:jc w:val="center"/>
              <w:rPr>
                <w:rFonts w:ascii="Tahoma" w:hAnsi="Tahoma" w:cs="Tahoma"/>
                <w:sz w:val="20"/>
                <w:szCs w:val="20"/>
                <w:lang w:val="ms-MY"/>
              </w:rPr>
            </w:pPr>
            <w:r w:rsidRPr="00660D4C">
              <w:rPr>
                <w:rFonts w:ascii="Tahoma" w:hAnsi="Tahoma" w:cs="Tahoma"/>
                <w:sz w:val="20"/>
                <w:szCs w:val="20"/>
                <w:lang w:val="ms-MY"/>
              </w:rPr>
              <w:lastRenderedPageBreak/>
              <w:t>OFI-2</w:t>
            </w:r>
          </w:p>
        </w:tc>
        <w:tc>
          <w:tcPr>
            <w:tcW w:w="1050" w:type="dxa"/>
            <w:vMerge w:val="restart"/>
          </w:tcPr>
          <w:p w14:paraId="7D817BD6" w14:textId="77777777" w:rsidR="003E66D1" w:rsidRPr="00660D4C" w:rsidRDefault="003E66D1" w:rsidP="00106F57">
            <w:pPr>
              <w:jc w:val="center"/>
              <w:rPr>
                <w:rFonts w:ascii="Tahoma" w:hAnsi="Tahoma" w:cs="Tahoma"/>
                <w:sz w:val="20"/>
                <w:szCs w:val="20"/>
                <w:lang w:val="ms-MY"/>
              </w:rPr>
            </w:pPr>
            <w:r w:rsidRPr="00660D4C">
              <w:rPr>
                <w:rFonts w:ascii="Tahoma" w:hAnsi="Tahoma" w:cs="Tahoma"/>
                <w:sz w:val="20"/>
                <w:szCs w:val="20"/>
                <w:lang w:val="ms-MY"/>
              </w:rPr>
              <w:t>7.3</w:t>
            </w:r>
          </w:p>
          <w:p w14:paraId="55C36CD5" w14:textId="77777777" w:rsidR="003E66D1" w:rsidRPr="00660D4C" w:rsidRDefault="003E66D1" w:rsidP="00106F57">
            <w:pPr>
              <w:jc w:val="center"/>
              <w:rPr>
                <w:rFonts w:ascii="Tahoma" w:hAnsi="Tahoma" w:cs="Tahoma"/>
                <w:sz w:val="20"/>
                <w:szCs w:val="20"/>
                <w:lang w:val="ms-MY"/>
              </w:rPr>
            </w:pPr>
          </w:p>
          <w:p w14:paraId="6B78BDA5" w14:textId="77777777" w:rsidR="003E66D1" w:rsidRPr="00660D4C" w:rsidRDefault="003E66D1" w:rsidP="00106F57">
            <w:pPr>
              <w:jc w:val="center"/>
              <w:rPr>
                <w:rFonts w:ascii="Tahoma" w:hAnsi="Tahoma" w:cs="Tahoma"/>
                <w:sz w:val="20"/>
                <w:szCs w:val="20"/>
                <w:lang w:val="ms-MY"/>
              </w:rPr>
            </w:pPr>
            <w:r w:rsidRPr="00660D4C">
              <w:rPr>
                <w:rFonts w:ascii="Tahoma" w:hAnsi="Tahoma" w:cs="Tahoma"/>
                <w:sz w:val="20"/>
                <w:szCs w:val="20"/>
                <w:lang w:val="ms-MY"/>
              </w:rPr>
              <w:t>A.9.3.1</w:t>
            </w:r>
          </w:p>
          <w:p w14:paraId="2CF4E030" w14:textId="003425D1" w:rsidR="003E66D1" w:rsidRPr="00660D4C" w:rsidRDefault="003E66D1" w:rsidP="00106F57">
            <w:pPr>
              <w:contextualSpacing/>
              <w:rPr>
                <w:rFonts w:ascii="Tahoma" w:hAnsi="Tahoma" w:cs="Tahoma"/>
                <w:sz w:val="20"/>
                <w:szCs w:val="20"/>
                <w:lang w:val="ms-MY"/>
              </w:rPr>
            </w:pPr>
          </w:p>
        </w:tc>
        <w:tc>
          <w:tcPr>
            <w:tcW w:w="1821" w:type="dxa"/>
            <w:vMerge w:val="restart"/>
          </w:tcPr>
          <w:p w14:paraId="099E15FE" w14:textId="77777777" w:rsidR="003E66D1" w:rsidRPr="00660D4C" w:rsidRDefault="003E66D1" w:rsidP="00106F57">
            <w:pPr>
              <w:jc w:val="both"/>
              <w:rPr>
                <w:rFonts w:ascii="Tahoma" w:hAnsi="Tahoma" w:cs="Tahoma"/>
                <w:b/>
                <w:sz w:val="20"/>
                <w:szCs w:val="20"/>
                <w:u w:val="single"/>
                <w:lang w:val="ms-MY"/>
              </w:rPr>
            </w:pPr>
            <w:r w:rsidRPr="00660D4C">
              <w:rPr>
                <w:rFonts w:ascii="Tahoma" w:hAnsi="Tahoma" w:cs="Tahoma"/>
                <w:b/>
                <w:sz w:val="20"/>
                <w:szCs w:val="20"/>
                <w:u w:val="single"/>
                <w:lang w:val="ms-MY"/>
              </w:rPr>
              <w:t>Kesedaran</w:t>
            </w:r>
          </w:p>
          <w:p w14:paraId="708C69CA" w14:textId="77777777" w:rsidR="003E66D1" w:rsidRPr="00660D4C" w:rsidRDefault="003E66D1" w:rsidP="00106F57">
            <w:pPr>
              <w:jc w:val="both"/>
              <w:rPr>
                <w:rFonts w:ascii="Tahoma" w:hAnsi="Tahoma" w:cs="Tahoma"/>
                <w:b/>
                <w:sz w:val="20"/>
                <w:szCs w:val="20"/>
                <w:u w:val="single"/>
                <w:lang w:val="ms-MY"/>
              </w:rPr>
            </w:pPr>
          </w:p>
          <w:p w14:paraId="10BE55D7" w14:textId="77777777" w:rsidR="003E66D1" w:rsidRPr="00660D4C" w:rsidRDefault="003E66D1" w:rsidP="00106F57">
            <w:pPr>
              <w:jc w:val="both"/>
              <w:rPr>
                <w:rFonts w:ascii="Tahoma" w:hAnsi="Tahoma" w:cs="Tahoma"/>
                <w:b/>
                <w:sz w:val="20"/>
                <w:szCs w:val="20"/>
                <w:lang w:val="ms-MY"/>
              </w:rPr>
            </w:pPr>
            <w:r w:rsidRPr="00660D4C">
              <w:rPr>
                <w:rFonts w:ascii="Tahoma" w:hAnsi="Tahoma" w:cs="Tahoma"/>
                <w:b/>
                <w:sz w:val="20"/>
                <w:szCs w:val="20"/>
                <w:lang w:val="ms-MY"/>
              </w:rPr>
              <w:t>Penggunaan maklumat pengesahan rahsia</w:t>
            </w:r>
          </w:p>
          <w:p w14:paraId="70EFE528" w14:textId="6E49C1CD" w:rsidR="003E66D1" w:rsidRPr="00660D4C" w:rsidRDefault="003E66D1" w:rsidP="00106F57">
            <w:pPr>
              <w:jc w:val="both"/>
              <w:rPr>
                <w:rFonts w:ascii="Tahoma" w:hAnsi="Tahoma" w:cs="Tahoma"/>
                <w:sz w:val="20"/>
                <w:szCs w:val="20"/>
                <w:lang w:val="ms-MY"/>
              </w:rPr>
            </w:pPr>
            <w:r w:rsidRPr="00660D4C">
              <w:rPr>
                <w:rFonts w:ascii="Tahoma" w:hAnsi="Tahoma" w:cs="Tahoma"/>
                <w:sz w:val="20"/>
                <w:szCs w:val="20"/>
                <w:lang w:val="ms-MY"/>
              </w:rPr>
              <w:t xml:space="preserve">Kesedaran terhadap pematuhan pengurusan kata laluan yang interaktif dan berkualiti bagi memenuhi keperluan Garis Panduan Keselamatan Teknologi Maklumat dan Komunikasi (GPKTMK) perlu ditambah baik bagi:  </w:t>
            </w:r>
          </w:p>
          <w:p w14:paraId="3E371762" w14:textId="77777777" w:rsidR="003E66D1" w:rsidRPr="00660D4C" w:rsidRDefault="003E66D1" w:rsidP="00106F57">
            <w:pPr>
              <w:numPr>
                <w:ilvl w:val="0"/>
                <w:numId w:val="22"/>
              </w:numPr>
              <w:jc w:val="both"/>
              <w:rPr>
                <w:rFonts w:ascii="Tahoma" w:hAnsi="Tahoma" w:cs="Tahoma"/>
                <w:sz w:val="20"/>
                <w:szCs w:val="20"/>
                <w:lang w:val="ms-MY"/>
              </w:rPr>
            </w:pPr>
            <w:r w:rsidRPr="00660D4C">
              <w:rPr>
                <w:rFonts w:ascii="Tahoma" w:hAnsi="Tahoma" w:cs="Tahoma"/>
                <w:sz w:val="20"/>
                <w:szCs w:val="20"/>
                <w:lang w:val="ms-MY"/>
              </w:rPr>
              <w:t>Pengguna eSMP  di kolej Kediaman</w:t>
            </w:r>
          </w:p>
          <w:p w14:paraId="6288DB26" w14:textId="77777777" w:rsidR="003E66D1" w:rsidRPr="00660D4C" w:rsidRDefault="003E66D1" w:rsidP="00106F57">
            <w:pPr>
              <w:numPr>
                <w:ilvl w:val="0"/>
                <w:numId w:val="22"/>
              </w:numPr>
              <w:jc w:val="both"/>
              <w:rPr>
                <w:rFonts w:ascii="Tahoma" w:hAnsi="Tahoma" w:cs="Tahoma"/>
                <w:sz w:val="20"/>
                <w:szCs w:val="20"/>
                <w:lang w:val="ms-MY"/>
              </w:rPr>
            </w:pPr>
            <w:r w:rsidRPr="00660D4C">
              <w:rPr>
                <w:rFonts w:ascii="Tahoma" w:hAnsi="Tahoma" w:cs="Tahoma"/>
                <w:sz w:val="20"/>
                <w:szCs w:val="20"/>
                <w:lang w:val="ms-MY"/>
              </w:rPr>
              <w:t>Pengguna SPICT, di IDEC</w:t>
            </w:r>
          </w:p>
          <w:p w14:paraId="4AABA0AC" w14:textId="45BF1A41" w:rsidR="003E66D1" w:rsidRPr="00660D4C" w:rsidRDefault="003E66D1" w:rsidP="00106F57">
            <w:pPr>
              <w:numPr>
                <w:ilvl w:val="0"/>
                <w:numId w:val="22"/>
              </w:numPr>
              <w:jc w:val="both"/>
              <w:rPr>
                <w:rFonts w:ascii="Tahoma" w:hAnsi="Tahoma" w:cs="Tahoma"/>
                <w:sz w:val="20"/>
                <w:szCs w:val="20"/>
                <w:lang w:val="ms-MY"/>
              </w:rPr>
            </w:pPr>
            <w:r w:rsidRPr="00660D4C">
              <w:rPr>
                <w:rFonts w:ascii="Tahoma" w:hAnsi="Tahoma" w:cs="Tahoma"/>
                <w:sz w:val="20"/>
                <w:szCs w:val="20"/>
                <w:lang w:val="ms-MY"/>
              </w:rPr>
              <w:t xml:space="preserve">Pengguna SAS di Pejabat Bursar </w:t>
            </w:r>
          </w:p>
        </w:tc>
        <w:tc>
          <w:tcPr>
            <w:tcW w:w="1630" w:type="dxa"/>
            <w:vMerge w:val="restart"/>
          </w:tcPr>
          <w:p w14:paraId="02200539" w14:textId="77777777" w:rsidR="003E66D1" w:rsidRPr="00660D4C" w:rsidRDefault="003E66D1" w:rsidP="00106F57">
            <w:pPr>
              <w:pStyle w:val="ListParagraph"/>
              <w:numPr>
                <w:ilvl w:val="0"/>
                <w:numId w:val="23"/>
              </w:numPr>
              <w:ind w:left="459"/>
              <w:rPr>
                <w:rFonts w:ascii="Tahoma" w:hAnsi="Tahoma" w:cs="Tahoma"/>
                <w:sz w:val="20"/>
                <w:szCs w:val="20"/>
                <w:lang w:val="ms-MY"/>
              </w:rPr>
            </w:pPr>
            <w:r w:rsidRPr="00660D4C">
              <w:rPr>
                <w:rFonts w:ascii="Tahoma" w:hAnsi="Tahoma" w:cs="Tahoma"/>
                <w:sz w:val="20"/>
                <w:szCs w:val="20"/>
                <w:lang w:val="ms-MY"/>
              </w:rPr>
              <w:t>Kolej Kediaman</w:t>
            </w:r>
          </w:p>
          <w:p w14:paraId="21751421" w14:textId="77777777" w:rsidR="003E66D1" w:rsidRPr="00660D4C" w:rsidRDefault="003E66D1" w:rsidP="00106F57">
            <w:pPr>
              <w:pStyle w:val="ListParagraph"/>
              <w:numPr>
                <w:ilvl w:val="0"/>
                <w:numId w:val="23"/>
              </w:numPr>
              <w:ind w:left="459"/>
              <w:rPr>
                <w:rFonts w:ascii="Tahoma" w:hAnsi="Tahoma" w:cs="Tahoma"/>
                <w:sz w:val="20"/>
                <w:szCs w:val="20"/>
                <w:lang w:val="ms-MY"/>
              </w:rPr>
            </w:pPr>
            <w:r w:rsidRPr="00660D4C">
              <w:rPr>
                <w:rFonts w:ascii="Tahoma" w:hAnsi="Tahoma" w:cs="Tahoma"/>
                <w:sz w:val="20"/>
                <w:szCs w:val="20"/>
                <w:lang w:val="ms-MY"/>
              </w:rPr>
              <w:t>iDEC</w:t>
            </w:r>
          </w:p>
          <w:p w14:paraId="1EE4E8A4" w14:textId="342B8F90" w:rsidR="003E66D1" w:rsidRPr="00660D4C" w:rsidRDefault="003E66D1" w:rsidP="00106F57">
            <w:pPr>
              <w:pStyle w:val="ListParagraph"/>
              <w:numPr>
                <w:ilvl w:val="0"/>
                <w:numId w:val="23"/>
              </w:numPr>
              <w:ind w:left="459"/>
              <w:rPr>
                <w:rFonts w:ascii="Tahoma" w:hAnsi="Tahoma" w:cs="Tahoma"/>
                <w:sz w:val="20"/>
                <w:szCs w:val="20"/>
                <w:lang w:val="ms-MY"/>
              </w:rPr>
            </w:pPr>
            <w:r w:rsidRPr="00660D4C">
              <w:rPr>
                <w:rFonts w:ascii="Tahoma" w:hAnsi="Tahoma" w:cs="Tahoma"/>
                <w:sz w:val="20"/>
                <w:szCs w:val="20"/>
                <w:lang w:val="ms-MY"/>
              </w:rPr>
              <w:t>Pejabat Bursar</w:t>
            </w:r>
          </w:p>
        </w:tc>
        <w:tc>
          <w:tcPr>
            <w:tcW w:w="1717" w:type="dxa"/>
            <w:vMerge w:val="restart"/>
          </w:tcPr>
          <w:p w14:paraId="39A38145" w14:textId="77777777" w:rsidR="003E66D1" w:rsidRPr="00660D4C" w:rsidRDefault="003E66D1" w:rsidP="00D8364D">
            <w:pPr>
              <w:pStyle w:val="ListParagraph"/>
              <w:numPr>
                <w:ilvl w:val="0"/>
                <w:numId w:val="26"/>
              </w:numPr>
              <w:ind w:left="251" w:hanging="251"/>
              <w:rPr>
                <w:rFonts w:ascii="Tahoma" w:hAnsi="Tahoma" w:cs="Tahoma"/>
                <w:sz w:val="20"/>
                <w:szCs w:val="20"/>
                <w:lang w:val="ms-MY"/>
              </w:rPr>
            </w:pPr>
            <w:r w:rsidRPr="00660D4C">
              <w:rPr>
                <w:rFonts w:ascii="Tahoma" w:hAnsi="Tahoma" w:cs="Tahoma"/>
                <w:sz w:val="20"/>
                <w:szCs w:val="20"/>
                <w:lang w:val="ms-MY"/>
              </w:rPr>
              <w:t xml:space="preserve">Pejabat Pendaftar </w:t>
            </w:r>
          </w:p>
          <w:p w14:paraId="4EBDABAD" w14:textId="50A309B5" w:rsidR="003E66D1" w:rsidRPr="00660D4C" w:rsidRDefault="003E66D1" w:rsidP="00D8364D">
            <w:pPr>
              <w:pStyle w:val="ListParagraph"/>
              <w:numPr>
                <w:ilvl w:val="0"/>
                <w:numId w:val="26"/>
              </w:numPr>
              <w:ind w:left="251" w:hanging="251"/>
              <w:rPr>
                <w:rFonts w:ascii="Tahoma" w:hAnsi="Tahoma" w:cs="Tahoma"/>
                <w:sz w:val="20"/>
                <w:szCs w:val="20"/>
                <w:lang w:val="ms-MY"/>
              </w:rPr>
            </w:pPr>
            <w:r w:rsidRPr="00660D4C">
              <w:rPr>
                <w:rFonts w:ascii="Tahoma" w:hAnsi="Tahoma" w:cs="Tahoma"/>
                <w:sz w:val="20"/>
                <w:szCs w:val="20"/>
                <w:lang w:val="ms-MY"/>
              </w:rPr>
              <w:t>iDEC</w:t>
            </w:r>
          </w:p>
        </w:tc>
        <w:tc>
          <w:tcPr>
            <w:tcW w:w="2825" w:type="dxa"/>
          </w:tcPr>
          <w:p w14:paraId="1F8CA6BC" w14:textId="1C885D07" w:rsidR="003E66D1" w:rsidRPr="007F0C3C" w:rsidRDefault="003E66D1" w:rsidP="00212460">
            <w:pPr>
              <w:contextualSpacing/>
              <w:rPr>
                <w:rFonts w:ascii="Tahoma" w:hAnsi="Tahoma" w:cs="Tahoma"/>
                <w:b/>
                <w:sz w:val="20"/>
                <w:szCs w:val="20"/>
                <w:u w:val="single"/>
                <w:lang w:val="ms-MY"/>
              </w:rPr>
            </w:pPr>
            <w:r w:rsidRPr="007F0C3C">
              <w:rPr>
                <w:rFonts w:ascii="Tahoma" w:hAnsi="Tahoma" w:cs="Tahoma"/>
                <w:b/>
                <w:sz w:val="20"/>
                <w:szCs w:val="20"/>
                <w:u w:val="single"/>
                <w:lang w:val="ms-MY"/>
              </w:rPr>
              <w:t>Maklum balas iDEC</w:t>
            </w:r>
          </w:p>
          <w:p w14:paraId="29B3F215" w14:textId="77777777" w:rsidR="003E66D1" w:rsidRPr="007F0C3C" w:rsidRDefault="003E66D1" w:rsidP="00106F57">
            <w:pPr>
              <w:contextualSpacing/>
              <w:jc w:val="center"/>
              <w:rPr>
                <w:rFonts w:ascii="Tahoma" w:hAnsi="Tahoma" w:cs="Tahoma"/>
                <w:sz w:val="20"/>
                <w:szCs w:val="20"/>
                <w:lang w:val="ms-MY"/>
              </w:rPr>
            </w:pPr>
          </w:p>
          <w:p w14:paraId="18226DCC" w14:textId="795CE850" w:rsidR="003E66D1" w:rsidRPr="007F0C3C" w:rsidRDefault="003E66D1" w:rsidP="0001652A">
            <w:pPr>
              <w:pStyle w:val="ListParagraph"/>
              <w:ind w:left="0"/>
              <w:rPr>
                <w:rFonts w:ascii="Tahoma" w:hAnsi="Tahoma" w:cs="Tahoma"/>
                <w:sz w:val="20"/>
                <w:szCs w:val="20"/>
                <w:lang w:val="ms-MY"/>
              </w:rPr>
            </w:pPr>
            <w:r w:rsidRPr="007F0C3C">
              <w:rPr>
                <w:rFonts w:ascii="Tahoma" w:hAnsi="Tahoma" w:cs="Tahoma"/>
                <w:sz w:val="20"/>
                <w:szCs w:val="20"/>
                <w:lang w:val="ms-MY"/>
              </w:rPr>
              <w:t xml:space="preserve">Untuk sistem yang berasaskan UPMiD telah melaksanakan </w:t>
            </w:r>
            <w:r w:rsidRPr="007F0C3C">
              <w:rPr>
                <w:rFonts w:ascii="Tahoma" w:hAnsi="Tahoma" w:cs="Tahoma"/>
                <w:i/>
                <w:sz w:val="20"/>
                <w:szCs w:val="20"/>
                <w:lang w:val="ms-MY"/>
              </w:rPr>
              <w:t xml:space="preserve">enforcement strong password </w:t>
            </w:r>
            <w:r w:rsidRPr="007F0C3C">
              <w:rPr>
                <w:rFonts w:ascii="Tahoma" w:hAnsi="Tahoma" w:cs="Tahoma"/>
                <w:sz w:val="20"/>
                <w:szCs w:val="20"/>
                <w:lang w:val="ms-MY"/>
              </w:rPr>
              <w:t>kepada pengguna.</w:t>
            </w:r>
          </w:p>
          <w:p w14:paraId="4969CFE6" w14:textId="288A5BF5" w:rsidR="003E66D1" w:rsidRPr="007F0C3C" w:rsidRDefault="003E66D1" w:rsidP="0001652A">
            <w:pPr>
              <w:pStyle w:val="ListParagraph"/>
              <w:ind w:left="0"/>
              <w:rPr>
                <w:rFonts w:ascii="Tahoma" w:hAnsi="Tahoma" w:cs="Tahoma"/>
                <w:sz w:val="20"/>
                <w:szCs w:val="20"/>
                <w:lang w:val="ms-MY"/>
              </w:rPr>
            </w:pPr>
          </w:p>
          <w:p w14:paraId="5EF69BCC" w14:textId="35C3BA20" w:rsidR="003E66D1" w:rsidRPr="007F0C3C" w:rsidRDefault="003E66D1" w:rsidP="0001652A">
            <w:pPr>
              <w:pStyle w:val="ListParagraph"/>
              <w:ind w:left="0"/>
              <w:rPr>
                <w:rFonts w:ascii="Tahoma" w:hAnsi="Tahoma" w:cs="Tahoma"/>
                <w:sz w:val="20"/>
                <w:szCs w:val="20"/>
                <w:lang w:val="ms-MY"/>
              </w:rPr>
            </w:pPr>
          </w:p>
          <w:p w14:paraId="30C82F5F" w14:textId="0ACE2FE0" w:rsidR="003E66D1" w:rsidRPr="007F0C3C" w:rsidRDefault="003E66D1" w:rsidP="0001652A">
            <w:pPr>
              <w:pStyle w:val="ListParagraph"/>
              <w:ind w:left="0"/>
              <w:rPr>
                <w:rFonts w:ascii="Tahoma" w:hAnsi="Tahoma" w:cs="Tahoma"/>
                <w:sz w:val="20"/>
                <w:szCs w:val="20"/>
                <w:lang w:val="ms-MY"/>
              </w:rPr>
            </w:pPr>
          </w:p>
          <w:p w14:paraId="230F481E" w14:textId="1C4E7307" w:rsidR="003E66D1" w:rsidRPr="007F0C3C" w:rsidRDefault="003E66D1" w:rsidP="0001652A">
            <w:pPr>
              <w:pStyle w:val="ListParagraph"/>
              <w:ind w:left="0"/>
              <w:rPr>
                <w:rFonts w:ascii="Tahoma" w:hAnsi="Tahoma" w:cs="Tahoma"/>
                <w:sz w:val="20"/>
                <w:szCs w:val="20"/>
                <w:lang w:val="ms-MY"/>
              </w:rPr>
            </w:pPr>
          </w:p>
          <w:p w14:paraId="3B35077B" w14:textId="248186F0" w:rsidR="003E66D1" w:rsidRPr="007F0C3C" w:rsidRDefault="003E66D1" w:rsidP="0001652A">
            <w:pPr>
              <w:pStyle w:val="ListParagraph"/>
              <w:rPr>
                <w:rFonts w:ascii="Tahoma" w:hAnsi="Tahoma" w:cs="Tahoma"/>
                <w:sz w:val="20"/>
                <w:szCs w:val="20"/>
                <w:lang w:val="ms-MY"/>
              </w:rPr>
            </w:pPr>
          </w:p>
        </w:tc>
        <w:tc>
          <w:tcPr>
            <w:tcW w:w="1654" w:type="dxa"/>
          </w:tcPr>
          <w:p w14:paraId="233961B2" w14:textId="77777777" w:rsidR="003E66D1" w:rsidRPr="007F0C3C" w:rsidRDefault="003E66D1" w:rsidP="00106F57">
            <w:pPr>
              <w:contextualSpacing/>
              <w:jc w:val="center"/>
              <w:rPr>
                <w:rFonts w:ascii="Tahoma" w:hAnsi="Tahoma" w:cs="Tahoma"/>
                <w:sz w:val="20"/>
                <w:szCs w:val="20"/>
                <w:lang w:val="ms-MY"/>
              </w:rPr>
            </w:pPr>
          </w:p>
          <w:p w14:paraId="36EDC15C" w14:textId="77777777" w:rsidR="003E66D1" w:rsidRPr="007F0C3C" w:rsidRDefault="003E66D1" w:rsidP="00106F57">
            <w:pPr>
              <w:contextualSpacing/>
              <w:jc w:val="center"/>
              <w:rPr>
                <w:rFonts w:ascii="Tahoma" w:hAnsi="Tahoma" w:cs="Tahoma"/>
                <w:sz w:val="20"/>
                <w:szCs w:val="20"/>
                <w:lang w:val="ms-MY"/>
              </w:rPr>
            </w:pPr>
          </w:p>
          <w:p w14:paraId="1780D2F7" w14:textId="77777777" w:rsidR="003E66D1" w:rsidRPr="007F0C3C" w:rsidRDefault="003E66D1" w:rsidP="003E66D1">
            <w:pPr>
              <w:contextualSpacing/>
              <w:rPr>
                <w:rFonts w:ascii="Tahoma" w:hAnsi="Tahoma" w:cs="Tahoma"/>
                <w:sz w:val="20"/>
                <w:szCs w:val="20"/>
                <w:lang w:val="ms-MY"/>
              </w:rPr>
            </w:pPr>
            <w:r w:rsidRPr="007F0C3C">
              <w:rPr>
                <w:rFonts w:ascii="Tahoma" w:hAnsi="Tahoma" w:cs="Tahoma"/>
                <w:sz w:val="20"/>
                <w:szCs w:val="20"/>
                <w:lang w:val="ms-MY"/>
              </w:rPr>
              <w:t>3 oktober 2018</w:t>
            </w:r>
          </w:p>
          <w:p w14:paraId="1D967C3C" w14:textId="77777777" w:rsidR="003E66D1" w:rsidRPr="007F0C3C" w:rsidRDefault="003E66D1" w:rsidP="00106F57">
            <w:pPr>
              <w:contextualSpacing/>
              <w:jc w:val="center"/>
              <w:rPr>
                <w:rFonts w:ascii="Tahoma" w:hAnsi="Tahoma" w:cs="Tahoma"/>
                <w:sz w:val="20"/>
                <w:szCs w:val="20"/>
                <w:lang w:val="ms-MY"/>
              </w:rPr>
            </w:pPr>
          </w:p>
          <w:p w14:paraId="2DE0BE2F" w14:textId="2217DE5B" w:rsidR="003E66D1" w:rsidRPr="007F0C3C" w:rsidRDefault="003E66D1" w:rsidP="00106F57">
            <w:pPr>
              <w:contextualSpacing/>
              <w:jc w:val="center"/>
              <w:rPr>
                <w:rFonts w:ascii="Tahoma" w:hAnsi="Tahoma" w:cs="Tahoma"/>
                <w:sz w:val="20"/>
                <w:szCs w:val="20"/>
                <w:lang w:val="ms-MY"/>
              </w:rPr>
            </w:pPr>
          </w:p>
        </w:tc>
        <w:tc>
          <w:tcPr>
            <w:tcW w:w="3796" w:type="dxa"/>
            <w:vMerge w:val="restart"/>
          </w:tcPr>
          <w:p w14:paraId="637E5567" w14:textId="77777777" w:rsidR="003E66D1" w:rsidRPr="007F0C3C" w:rsidRDefault="003E66D1" w:rsidP="00106F57">
            <w:pPr>
              <w:contextualSpacing/>
              <w:jc w:val="center"/>
              <w:rPr>
                <w:rFonts w:ascii="Tahoma" w:hAnsi="Tahoma" w:cs="Tahoma"/>
                <w:sz w:val="20"/>
                <w:szCs w:val="20"/>
                <w:lang w:val="ms-MY"/>
              </w:rPr>
            </w:pPr>
          </w:p>
          <w:p w14:paraId="06A5CFDA" w14:textId="2FAFFCA2" w:rsidR="00717AFA" w:rsidRPr="007F0C3C" w:rsidRDefault="00717AFA" w:rsidP="00106F57">
            <w:pPr>
              <w:contextualSpacing/>
              <w:jc w:val="center"/>
              <w:rPr>
                <w:rFonts w:ascii="Tahoma" w:hAnsi="Tahoma" w:cs="Tahoma"/>
                <w:sz w:val="20"/>
                <w:szCs w:val="20"/>
                <w:lang w:val="ms-MY"/>
              </w:rPr>
            </w:pPr>
          </w:p>
          <w:p w14:paraId="4BDCEB08" w14:textId="77777777" w:rsidR="00717AFA" w:rsidRPr="007F0C3C" w:rsidRDefault="00717AFA" w:rsidP="00106F57">
            <w:pPr>
              <w:contextualSpacing/>
              <w:jc w:val="center"/>
              <w:rPr>
                <w:rFonts w:ascii="Tahoma" w:hAnsi="Tahoma" w:cs="Tahoma"/>
                <w:sz w:val="20"/>
                <w:szCs w:val="20"/>
                <w:lang w:val="ms-MY"/>
              </w:rPr>
            </w:pPr>
          </w:p>
          <w:p w14:paraId="05A8BCEC" w14:textId="77777777" w:rsidR="00717AFA" w:rsidRPr="007F0C3C" w:rsidRDefault="00717AFA" w:rsidP="00106F57">
            <w:pPr>
              <w:contextualSpacing/>
              <w:jc w:val="center"/>
              <w:rPr>
                <w:rFonts w:ascii="Tahoma" w:hAnsi="Tahoma" w:cs="Tahoma"/>
                <w:sz w:val="20"/>
                <w:szCs w:val="20"/>
                <w:lang w:val="ms-MY"/>
              </w:rPr>
            </w:pPr>
          </w:p>
          <w:p w14:paraId="66E2AC14" w14:textId="252D5E4B" w:rsidR="00717AFA" w:rsidRPr="007F0C3C" w:rsidRDefault="00717AFA" w:rsidP="00106F57">
            <w:pPr>
              <w:contextualSpacing/>
              <w:jc w:val="center"/>
              <w:rPr>
                <w:rFonts w:ascii="Tahoma" w:hAnsi="Tahoma" w:cs="Tahoma"/>
                <w:sz w:val="20"/>
                <w:szCs w:val="20"/>
                <w:lang w:val="ms-MY"/>
              </w:rPr>
            </w:pPr>
          </w:p>
          <w:p w14:paraId="58872FBF" w14:textId="4E9CD8F0" w:rsidR="00717AFA" w:rsidRPr="007F0C3C" w:rsidRDefault="00717AFA" w:rsidP="00106F57">
            <w:pPr>
              <w:contextualSpacing/>
              <w:jc w:val="center"/>
              <w:rPr>
                <w:rFonts w:ascii="Tahoma" w:hAnsi="Tahoma" w:cs="Tahoma"/>
                <w:sz w:val="20"/>
                <w:szCs w:val="20"/>
                <w:lang w:val="ms-MY"/>
              </w:rPr>
            </w:pPr>
          </w:p>
          <w:p w14:paraId="359F059F" w14:textId="457C158D" w:rsidR="00717AFA" w:rsidRPr="007F0C3C" w:rsidRDefault="001A208F" w:rsidP="001A208F">
            <w:pPr>
              <w:contextualSpacing/>
              <w:rPr>
                <w:rFonts w:ascii="Tahoma" w:hAnsi="Tahoma" w:cs="Tahoma"/>
                <w:sz w:val="20"/>
                <w:szCs w:val="20"/>
                <w:lang w:val="ms-MY"/>
              </w:rPr>
            </w:pPr>
            <w:r w:rsidRPr="007F0C3C">
              <w:rPr>
                <w:rFonts w:ascii="Tahoma" w:hAnsi="Tahoma" w:cs="Tahoma"/>
                <w:sz w:val="20"/>
                <w:szCs w:val="20"/>
                <w:lang w:val="ms-MY"/>
              </w:rPr>
              <w:t>BOA perlu buat proses perolehan semula kerana:</w:t>
            </w:r>
          </w:p>
          <w:p w14:paraId="44538EA7" w14:textId="1C765F85" w:rsidR="001A208F" w:rsidRPr="007F0C3C" w:rsidRDefault="001A208F" w:rsidP="001A208F">
            <w:pPr>
              <w:pStyle w:val="ListParagraph"/>
              <w:numPr>
                <w:ilvl w:val="0"/>
                <w:numId w:val="32"/>
              </w:numPr>
              <w:rPr>
                <w:rFonts w:ascii="Tahoma" w:hAnsi="Tahoma" w:cs="Tahoma"/>
                <w:sz w:val="20"/>
                <w:szCs w:val="20"/>
                <w:lang w:val="ms-MY"/>
              </w:rPr>
            </w:pPr>
            <w:r w:rsidRPr="007F0C3C">
              <w:rPr>
                <w:rFonts w:ascii="Tahoma" w:hAnsi="Tahoma" w:cs="Tahoma"/>
                <w:sz w:val="20"/>
                <w:szCs w:val="20"/>
                <w:lang w:val="ms-MY"/>
              </w:rPr>
              <w:t>tiada peruntukan kewangan</w:t>
            </w:r>
          </w:p>
          <w:p w14:paraId="043B2F83" w14:textId="656DE392" w:rsidR="001A208F" w:rsidRPr="007F0C3C" w:rsidRDefault="001A208F" w:rsidP="001A208F">
            <w:pPr>
              <w:pStyle w:val="ListParagraph"/>
              <w:numPr>
                <w:ilvl w:val="0"/>
                <w:numId w:val="32"/>
              </w:numPr>
              <w:rPr>
                <w:rFonts w:ascii="Tahoma" w:hAnsi="Tahoma" w:cs="Tahoma"/>
                <w:sz w:val="20"/>
                <w:szCs w:val="20"/>
                <w:lang w:val="ms-MY"/>
              </w:rPr>
            </w:pPr>
            <w:r w:rsidRPr="007F0C3C">
              <w:rPr>
                <w:rFonts w:ascii="Tahoma" w:hAnsi="Tahoma" w:cs="Tahoma"/>
                <w:sz w:val="20"/>
                <w:szCs w:val="20"/>
                <w:lang w:val="ms-MY"/>
              </w:rPr>
              <w:t>tawaran harga pembekal melebihi bajet</w:t>
            </w:r>
          </w:p>
          <w:p w14:paraId="43C0388C" w14:textId="0DD47E7C" w:rsidR="001A208F" w:rsidRPr="007F0C3C" w:rsidRDefault="001A208F" w:rsidP="001A208F">
            <w:pPr>
              <w:pStyle w:val="ListParagraph"/>
              <w:numPr>
                <w:ilvl w:val="0"/>
                <w:numId w:val="32"/>
              </w:numPr>
              <w:rPr>
                <w:rFonts w:ascii="Tahoma" w:hAnsi="Tahoma" w:cs="Tahoma"/>
                <w:sz w:val="20"/>
                <w:szCs w:val="20"/>
                <w:lang w:val="ms-MY"/>
              </w:rPr>
            </w:pPr>
            <w:r w:rsidRPr="007F0C3C">
              <w:rPr>
                <w:rFonts w:ascii="Tahoma" w:hAnsi="Tahoma" w:cs="Tahoma"/>
                <w:sz w:val="20"/>
                <w:szCs w:val="20"/>
                <w:lang w:val="ms-MY"/>
              </w:rPr>
              <w:t>telah maklumkan kepada Bahagian Akademik untuk tindakan peruntukan semula</w:t>
            </w:r>
          </w:p>
          <w:p w14:paraId="65AAD247" w14:textId="77777777" w:rsidR="001A208F" w:rsidRPr="007F0C3C" w:rsidRDefault="001A208F" w:rsidP="001A208F">
            <w:pPr>
              <w:pStyle w:val="ListParagraph"/>
              <w:ind w:left="360"/>
              <w:rPr>
                <w:rFonts w:ascii="Tahoma" w:hAnsi="Tahoma" w:cs="Tahoma"/>
                <w:sz w:val="20"/>
                <w:szCs w:val="20"/>
                <w:lang w:val="ms-MY"/>
              </w:rPr>
            </w:pPr>
          </w:p>
          <w:p w14:paraId="2B1080B0" w14:textId="68362302" w:rsidR="00C97BFE" w:rsidRPr="007F0C3C" w:rsidRDefault="00C97BFE" w:rsidP="00C97BFE">
            <w:pPr>
              <w:rPr>
                <w:rFonts w:ascii="Tahoma" w:hAnsi="Tahoma" w:cs="Tahoma"/>
                <w:sz w:val="20"/>
                <w:szCs w:val="20"/>
                <w:lang w:val="ms-MY"/>
              </w:rPr>
            </w:pPr>
            <w:r w:rsidRPr="007F0C3C">
              <w:rPr>
                <w:rFonts w:ascii="Tahoma" w:hAnsi="Tahoma" w:cs="Tahoma"/>
                <w:sz w:val="20"/>
                <w:szCs w:val="20"/>
                <w:lang w:val="ms-MY"/>
              </w:rPr>
              <w:t>SSG telah papar infografik GPKTMK di laman web iDEC</w:t>
            </w:r>
          </w:p>
          <w:p w14:paraId="3325998F" w14:textId="77777777" w:rsidR="00C97BFE" w:rsidRPr="007F0C3C" w:rsidRDefault="00C97BFE" w:rsidP="00C97BFE">
            <w:pPr>
              <w:rPr>
                <w:rFonts w:ascii="Tahoma" w:hAnsi="Tahoma" w:cs="Tahoma"/>
                <w:sz w:val="20"/>
                <w:szCs w:val="20"/>
                <w:lang w:val="ms-MY"/>
              </w:rPr>
            </w:pPr>
          </w:p>
          <w:p w14:paraId="4480D093" w14:textId="1ACC0173" w:rsidR="00C97BFE" w:rsidRPr="007F0C3C" w:rsidRDefault="00C97BFE" w:rsidP="00C97BFE">
            <w:pPr>
              <w:rPr>
                <w:rFonts w:ascii="Tahoma" w:hAnsi="Tahoma" w:cs="Tahoma"/>
                <w:sz w:val="20"/>
                <w:szCs w:val="20"/>
                <w:lang w:val="ms-MY"/>
              </w:rPr>
            </w:pPr>
            <w:r w:rsidRPr="007F0C3C">
              <w:rPr>
                <w:rFonts w:ascii="Tahoma" w:hAnsi="Tahoma" w:cs="Tahoma"/>
                <w:sz w:val="20"/>
                <w:szCs w:val="20"/>
                <w:lang w:val="ms-MY"/>
              </w:rPr>
              <w:t>SJK telah hebah GPKTM pada warga UPM melalui email INFO_ICT pada 3 Dis 2018</w:t>
            </w:r>
          </w:p>
          <w:p w14:paraId="62A9E704" w14:textId="1CCE7823" w:rsidR="00C97BFE" w:rsidRPr="007F0C3C" w:rsidRDefault="00C97BFE" w:rsidP="00C97BFE">
            <w:pPr>
              <w:contextualSpacing/>
              <w:rPr>
                <w:rFonts w:ascii="Tahoma" w:hAnsi="Tahoma" w:cs="Tahoma"/>
                <w:sz w:val="20"/>
                <w:szCs w:val="20"/>
                <w:lang w:val="ms-MY"/>
              </w:rPr>
            </w:pPr>
          </w:p>
          <w:p w14:paraId="37E39D4C" w14:textId="1ADE7153" w:rsidR="00C97BFE" w:rsidRPr="007F0C3C" w:rsidRDefault="00C97BFE" w:rsidP="00C97BFE">
            <w:pPr>
              <w:contextualSpacing/>
              <w:rPr>
                <w:rFonts w:ascii="Tahoma" w:hAnsi="Tahoma" w:cs="Tahoma"/>
                <w:sz w:val="20"/>
                <w:szCs w:val="20"/>
                <w:lang w:val="ms-MY"/>
              </w:rPr>
            </w:pPr>
            <w:r w:rsidRPr="007F0C3C">
              <w:rPr>
                <w:rFonts w:ascii="Tahoma" w:hAnsi="Tahoma" w:cs="Tahoma"/>
                <w:sz w:val="20"/>
                <w:szCs w:val="20"/>
                <w:lang w:val="ms-MY"/>
              </w:rPr>
              <w:t>KB BIT telah hebah kesedaran ancaman kecurian identiti melalui email INFO_ICT pada 21 Dis 2018.</w:t>
            </w:r>
          </w:p>
          <w:p w14:paraId="62AE386B" w14:textId="22E8C54E" w:rsidR="00C97BFE" w:rsidRPr="007F0C3C" w:rsidRDefault="00C97BFE" w:rsidP="00C97BFE">
            <w:pPr>
              <w:contextualSpacing/>
              <w:rPr>
                <w:rFonts w:ascii="Tahoma" w:hAnsi="Tahoma" w:cs="Tahoma"/>
                <w:b/>
                <w:sz w:val="20"/>
                <w:szCs w:val="20"/>
                <w:lang w:val="ms-MY"/>
              </w:rPr>
            </w:pPr>
          </w:p>
          <w:p w14:paraId="56E5FDBA" w14:textId="77777777" w:rsidR="00C97BFE" w:rsidRPr="007F0C3C" w:rsidRDefault="00C97BFE" w:rsidP="00C97BFE">
            <w:pPr>
              <w:contextualSpacing/>
              <w:rPr>
                <w:rFonts w:ascii="Tahoma" w:hAnsi="Tahoma" w:cs="Tahoma"/>
                <w:b/>
                <w:sz w:val="20"/>
                <w:szCs w:val="20"/>
                <w:lang w:val="ms-MY"/>
              </w:rPr>
            </w:pPr>
          </w:p>
          <w:p w14:paraId="24399CEA" w14:textId="74124783" w:rsidR="00C97BFE" w:rsidRPr="007F0C3C" w:rsidRDefault="00C97BFE" w:rsidP="00C97BFE">
            <w:pPr>
              <w:contextualSpacing/>
              <w:rPr>
                <w:rFonts w:ascii="Tahoma" w:hAnsi="Tahoma" w:cs="Tahoma"/>
                <w:b/>
                <w:sz w:val="20"/>
                <w:szCs w:val="20"/>
                <w:lang w:val="ms-MY"/>
              </w:rPr>
            </w:pPr>
            <w:r w:rsidRPr="007F0C3C">
              <w:rPr>
                <w:rFonts w:ascii="Tahoma" w:hAnsi="Tahoma" w:cs="Tahoma"/>
                <w:b/>
                <w:noProof/>
                <w:sz w:val="20"/>
                <w:szCs w:val="20"/>
                <w:lang w:val="ms-MY" w:eastAsia="ms-MY"/>
              </w:rPr>
              <w:lastRenderedPageBreak/>
              <w:drawing>
                <wp:inline distT="0" distB="0" distL="0" distR="0" wp14:anchorId="7C4E6452" wp14:editId="65CDCAC5">
                  <wp:extent cx="2245619" cy="1598173"/>
                  <wp:effectExtent l="12700" t="12700" r="15240" b="152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9-04-30 at 3.30.52 PM.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56478" cy="1605901"/>
                          </a:xfrm>
                          <a:prstGeom prst="rect">
                            <a:avLst/>
                          </a:prstGeom>
                          <a:ln>
                            <a:solidFill>
                              <a:schemeClr val="tx1">
                                <a:alpha val="95000"/>
                              </a:schemeClr>
                            </a:solidFill>
                          </a:ln>
                        </pic:spPr>
                      </pic:pic>
                    </a:graphicData>
                  </a:graphic>
                </wp:inline>
              </w:drawing>
            </w:r>
          </w:p>
          <w:p w14:paraId="0681D11A" w14:textId="77777777" w:rsidR="00717AFA" w:rsidRPr="007F0C3C" w:rsidRDefault="00717AFA" w:rsidP="00106F57">
            <w:pPr>
              <w:contextualSpacing/>
              <w:jc w:val="center"/>
              <w:rPr>
                <w:rFonts w:ascii="Tahoma" w:hAnsi="Tahoma" w:cs="Tahoma"/>
                <w:sz w:val="20"/>
                <w:szCs w:val="20"/>
                <w:lang w:val="ms-MY"/>
              </w:rPr>
            </w:pPr>
          </w:p>
          <w:p w14:paraId="211FEB8F" w14:textId="77777777" w:rsidR="00717AFA" w:rsidRPr="007F0C3C" w:rsidRDefault="00717AFA" w:rsidP="00C97BFE">
            <w:pPr>
              <w:contextualSpacing/>
              <w:rPr>
                <w:rFonts w:ascii="Tahoma" w:hAnsi="Tahoma" w:cs="Tahoma"/>
                <w:sz w:val="20"/>
                <w:szCs w:val="20"/>
                <w:lang w:val="ms-MY"/>
              </w:rPr>
            </w:pPr>
          </w:p>
          <w:p w14:paraId="333CD7BA" w14:textId="0B7BA2C4" w:rsidR="00717AFA" w:rsidRPr="007F0C3C" w:rsidRDefault="00717AFA" w:rsidP="00106F57">
            <w:pPr>
              <w:contextualSpacing/>
              <w:jc w:val="center"/>
              <w:rPr>
                <w:rFonts w:ascii="Tahoma" w:hAnsi="Tahoma" w:cs="Tahoma"/>
                <w:sz w:val="20"/>
                <w:szCs w:val="20"/>
                <w:lang w:val="ms-MY"/>
              </w:rPr>
            </w:pPr>
          </w:p>
        </w:tc>
      </w:tr>
      <w:tr w:rsidR="00C97BFE" w:rsidRPr="00660D4C" w14:paraId="5E75EB5A" w14:textId="77777777" w:rsidTr="00E713AE">
        <w:trPr>
          <w:trHeight w:val="1168"/>
        </w:trPr>
        <w:tc>
          <w:tcPr>
            <w:tcW w:w="610" w:type="dxa"/>
            <w:vMerge/>
          </w:tcPr>
          <w:p w14:paraId="00EDEF98" w14:textId="77777777" w:rsidR="003E66D1" w:rsidRPr="00660D4C" w:rsidRDefault="003E66D1" w:rsidP="004462B4">
            <w:pPr>
              <w:jc w:val="center"/>
              <w:rPr>
                <w:rFonts w:ascii="Tahoma" w:hAnsi="Tahoma" w:cs="Tahoma"/>
                <w:sz w:val="20"/>
                <w:szCs w:val="20"/>
                <w:lang w:val="ms-MY"/>
              </w:rPr>
            </w:pPr>
          </w:p>
        </w:tc>
        <w:tc>
          <w:tcPr>
            <w:tcW w:w="1050" w:type="dxa"/>
            <w:vMerge/>
          </w:tcPr>
          <w:p w14:paraId="430D48E6" w14:textId="77777777" w:rsidR="003E66D1" w:rsidRPr="00660D4C" w:rsidRDefault="003E66D1" w:rsidP="00106F57">
            <w:pPr>
              <w:jc w:val="center"/>
              <w:rPr>
                <w:rFonts w:ascii="Tahoma" w:hAnsi="Tahoma" w:cs="Tahoma"/>
                <w:sz w:val="20"/>
                <w:szCs w:val="20"/>
                <w:lang w:val="ms-MY"/>
              </w:rPr>
            </w:pPr>
          </w:p>
        </w:tc>
        <w:tc>
          <w:tcPr>
            <w:tcW w:w="1821" w:type="dxa"/>
            <w:vMerge/>
          </w:tcPr>
          <w:p w14:paraId="6FB27F9D" w14:textId="77777777" w:rsidR="003E66D1" w:rsidRPr="00660D4C" w:rsidRDefault="003E66D1" w:rsidP="00106F57">
            <w:pPr>
              <w:jc w:val="both"/>
              <w:rPr>
                <w:rFonts w:ascii="Tahoma" w:hAnsi="Tahoma" w:cs="Tahoma"/>
                <w:b/>
                <w:sz w:val="20"/>
                <w:szCs w:val="20"/>
                <w:u w:val="single"/>
                <w:lang w:val="ms-MY"/>
              </w:rPr>
            </w:pPr>
          </w:p>
        </w:tc>
        <w:tc>
          <w:tcPr>
            <w:tcW w:w="1630" w:type="dxa"/>
            <w:vMerge/>
          </w:tcPr>
          <w:p w14:paraId="2DD68A18" w14:textId="77777777" w:rsidR="003E66D1" w:rsidRPr="00660D4C" w:rsidRDefault="003E66D1" w:rsidP="00106F57">
            <w:pPr>
              <w:pStyle w:val="ListParagraph"/>
              <w:numPr>
                <w:ilvl w:val="0"/>
                <w:numId w:val="23"/>
              </w:numPr>
              <w:ind w:left="459"/>
              <w:rPr>
                <w:rFonts w:ascii="Tahoma" w:hAnsi="Tahoma" w:cs="Tahoma"/>
                <w:sz w:val="20"/>
                <w:szCs w:val="20"/>
                <w:lang w:val="ms-MY"/>
              </w:rPr>
            </w:pPr>
          </w:p>
        </w:tc>
        <w:tc>
          <w:tcPr>
            <w:tcW w:w="1717" w:type="dxa"/>
            <w:vMerge/>
          </w:tcPr>
          <w:p w14:paraId="1A7C8F77" w14:textId="77777777" w:rsidR="003E66D1" w:rsidRPr="00660D4C" w:rsidRDefault="003E66D1" w:rsidP="00D8364D">
            <w:pPr>
              <w:pStyle w:val="ListParagraph"/>
              <w:numPr>
                <w:ilvl w:val="0"/>
                <w:numId w:val="26"/>
              </w:numPr>
              <w:ind w:left="251" w:hanging="251"/>
              <w:rPr>
                <w:rFonts w:ascii="Tahoma" w:hAnsi="Tahoma" w:cs="Tahoma"/>
                <w:sz w:val="20"/>
                <w:szCs w:val="20"/>
                <w:lang w:val="ms-MY"/>
              </w:rPr>
            </w:pPr>
          </w:p>
        </w:tc>
        <w:tc>
          <w:tcPr>
            <w:tcW w:w="2825" w:type="dxa"/>
          </w:tcPr>
          <w:p w14:paraId="44205E60" w14:textId="4C350D61" w:rsidR="003E66D1" w:rsidRPr="007F0C3C" w:rsidRDefault="003E66D1" w:rsidP="003E66D1">
            <w:pPr>
              <w:pStyle w:val="ListParagraph"/>
              <w:ind w:left="0"/>
              <w:rPr>
                <w:rFonts w:ascii="Tahoma" w:hAnsi="Tahoma" w:cs="Tahoma"/>
                <w:sz w:val="20"/>
                <w:szCs w:val="20"/>
                <w:lang w:val="ms-MY"/>
              </w:rPr>
            </w:pPr>
            <w:r w:rsidRPr="007F0C3C">
              <w:rPr>
                <w:rFonts w:ascii="Tahoma" w:hAnsi="Tahoma" w:cs="Tahoma"/>
                <w:sz w:val="20"/>
                <w:szCs w:val="20"/>
                <w:lang w:val="ms-MY"/>
              </w:rPr>
              <w:t>Untuk sistem yang tidak berasaskan UPMiD kawalan UPMiD akan dilaksanakan.</w:t>
            </w:r>
          </w:p>
          <w:p w14:paraId="2A4F30D6" w14:textId="3B11391D" w:rsidR="002B4F7E" w:rsidRPr="007F0C3C" w:rsidRDefault="002B4F7E" w:rsidP="003E66D1">
            <w:pPr>
              <w:pStyle w:val="ListParagraph"/>
              <w:ind w:left="0"/>
              <w:rPr>
                <w:rFonts w:ascii="Tahoma" w:hAnsi="Tahoma" w:cs="Tahoma"/>
                <w:sz w:val="20"/>
                <w:szCs w:val="20"/>
                <w:lang w:val="ms-MY"/>
              </w:rPr>
            </w:pPr>
          </w:p>
          <w:p w14:paraId="1EC8F04B" w14:textId="3A9CE8A7" w:rsidR="002B4F7E" w:rsidRPr="007F0C3C" w:rsidRDefault="002B4F7E" w:rsidP="003E66D1">
            <w:pPr>
              <w:pStyle w:val="ListParagraph"/>
              <w:ind w:left="0"/>
              <w:rPr>
                <w:rFonts w:ascii="Tahoma" w:hAnsi="Tahoma" w:cs="Tahoma"/>
                <w:sz w:val="20"/>
                <w:szCs w:val="20"/>
                <w:lang w:val="ms-MY"/>
              </w:rPr>
            </w:pPr>
            <w:r w:rsidRPr="007F0C3C">
              <w:rPr>
                <w:rFonts w:ascii="Tahoma" w:hAnsi="Tahoma" w:cs="Tahoma"/>
                <w:sz w:val="20"/>
                <w:szCs w:val="20"/>
                <w:lang w:val="ms-MY"/>
              </w:rPr>
              <w:t>Daftar baru Sebutharga perolehan naiktaraf sistem ESMP.</w:t>
            </w:r>
          </w:p>
          <w:p w14:paraId="37988C6B" w14:textId="77777777" w:rsidR="003E66D1" w:rsidRPr="007F0C3C" w:rsidRDefault="003E66D1" w:rsidP="007F0C3C">
            <w:pPr>
              <w:pStyle w:val="ListParagraph"/>
              <w:ind w:left="0"/>
              <w:rPr>
                <w:rFonts w:ascii="Tahoma" w:hAnsi="Tahoma" w:cs="Tahoma"/>
                <w:b/>
                <w:sz w:val="20"/>
                <w:szCs w:val="20"/>
                <w:u w:val="single"/>
                <w:lang w:val="ms-MY"/>
              </w:rPr>
            </w:pPr>
          </w:p>
        </w:tc>
        <w:tc>
          <w:tcPr>
            <w:tcW w:w="1654" w:type="dxa"/>
          </w:tcPr>
          <w:p w14:paraId="48BDE0E0" w14:textId="77777777" w:rsidR="003E66D1" w:rsidRPr="007F0C3C" w:rsidRDefault="003E66D1" w:rsidP="00106F57">
            <w:pPr>
              <w:contextualSpacing/>
              <w:jc w:val="center"/>
              <w:rPr>
                <w:rFonts w:ascii="Tahoma" w:hAnsi="Tahoma" w:cs="Tahoma"/>
                <w:sz w:val="20"/>
                <w:szCs w:val="20"/>
                <w:lang w:val="ms-MY"/>
              </w:rPr>
            </w:pPr>
          </w:p>
          <w:p w14:paraId="724FA395" w14:textId="474B2DCB" w:rsidR="003E66D1" w:rsidRPr="007F0C3C" w:rsidRDefault="002B4F7E" w:rsidP="00106F57">
            <w:pPr>
              <w:contextualSpacing/>
              <w:jc w:val="center"/>
              <w:rPr>
                <w:rFonts w:ascii="Tahoma" w:hAnsi="Tahoma" w:cs="Tahoma"/>
                <w:sz w:val="20"/>
                <w:szCs w:val="20"/>
                <w:lang w:val="ms-MY"/>
              </w:rPr>
            </w:pPr>
            <w:r w:rsidRPr="007F0C3C">
              <w:rPr>
                <w:rFonts w:ascii="Tahoma" w:hAnsi="Tahoma" w:cs="Tahoma"/>
                <w:sz w:val="20"/>
                <w:szCs w:val="20"/>
                <w:lang w:val="ms-MY"/>
              </w:rPr>
              <w:t>20 November 2018</w:t>
            </w:r>
          </w:p>
        </w:tc>
        <w:tc>
          <w:tcPr>
            <w:tcW w:w="3796" w:type="dxa"/>
            <w:vMerge/>
          </w:tcPr>
          <w:p w14:paraId="74438C9A" w14:textId="77777777" w:rsidR="003E66D1" w:rsidRPr="00660D4C" w:rsidRDefault="003E66D1" w:rsidP="00106F57">
            <w:pPr>
              <w:contextualSpacing/>
              <w:jc w:val="center"/>
              <w:rPr>
                <w:rFonts w:ascii="Tahoma" w:hAnsi="Tahoma" w:cs="Tahoma"/>
                <w:sz w:val="20"/>
                <w:szCs w:val="20"/>
                <w:lang w:val="ms-MY"/>
              </w:rPr>
            </w:pPr>
          </w:p>
        </w:tc>
      </w:tr>
      <w:tr w:rsidR="00C97BFE" w:rsidRPr="00660D4C" w14:paraId="73F4B789" w14:textId="77777777" w:rsidTr="00E713AE">
        <w:trPr>
          <w:trHeight w:val="2504"/>
        </w:trPr>
        <w:tc>
          <w:tcPr>
            <w:tcW w:w="610" w:type="dxa"/>
            <w:vMerge/>
            <w:tcBorders>
              <w:bottom w:val="single" w:sz="4" w:space="0" w:color="auto"/>
            </w:tcBorders>
          </w:tcPr>
          <w:p w14:paraId="0C6A01F8" w14:textId="77777777" w:rsidR="003E66D1" w:rsidRPr="00660D4C" w:rsidRDefault="003E66D1" w:rsidP="004462B4">
            <w:pPr>
              <w:jc w:val="center"/>
              <w:rPr>
                <w:rFonts w:ascii="Tahoma" w:hAnsi="Tahoma" w:cs="Tahoma"/>
                <w:sz w:val="20"/>
                <w:szCs w:val="20"/>
                <w:lang w:val="ms-MY"/>
              </w:rPr>
            </w:pPr>
          </w:p>
        </w:tc>
        <w:tc>
          <w:tcPr>
            <w:tcW w:w="1050" w:type="dxa"/>
            <w:vMerge/>
            <w:tcBorders>
              <w:bottom w:val="single" w:sz="4" w:space="0" w:color="auto"/>
            </w:tcBorders>
          </w:tcPr>
          <w:p w14:paraId="59DA432F" w14:textId="77777777" w:rsidR="003E66D1" w:rsidRPr="00660D4C" w:rsidRDefault="003E66D1" w:rsidP="00106F57">
            <w:pPr>
              <w:jc w:val="center"/>
              <w:rPr>
                <w:rFonts w:ascii="Tahoma" w:hAnsi="Tahoma" w:cs="Tahoma"/>
                <w:sz w:val="20"/>
                <w:szCs w:val="20"/>
                <w:lang w:val="ms-MY"/>
              </w:rPr>
            </w:pPr>
          </w:p>
        </w:tc>
        <w:tc>
          <w:tcPr>
            <w:tcW w:w="1821" w:type="dxa"/>
            <w:vMerge/>
          </w:tcPr>
          <w:p w14:paraId="255055D7" w14:textId="77777777" w:rsidR="003E66D1" w:rsidRPr="00660D4C" w:rsidRDefault="003E66D1" w:rsidP="00106F57">
            <w:pPr>
              <w:jc w:val="both"/>
              <w:rPr>
                <w:rFonts w:ascii="Tahoma" w:hAnsi="Tahoma" w:cs="Tahoma"/>
                <w:b/>
                <w:sz w:val="20"/>
                <w:szCs w:val="20"/>
                <w:u w:val="single"/>
                <w:lang w:val="ms-MY"/>
              </w:rPr>
            </w:pPr>
          </w:p>
        </w:tc>
        <w:tc>
          <w:tcPr>
            <w:tcW w:w="1630" w:type="dxa"/>
            <w:vMerge/>
          </w:tcPr>
          <w:p w14:paraId="15F9E4F0" w14:textId="77777777" w:rsidR="003E66D1" w:rsidRPr="00660D4C" w:rsidRDefault="003E66D1" w:rsidP="00106F57">
            <w:pPr>
              <w:pStyle w:val="ListParagraph"/>
              <w:numPr>
                <w:ilvl w:val="0"/>
                <w:numId w:val="23"/>
              </w:numPr>
              <w:ind w:left="459"/>
              <w:rPr>
                <w:rFonts w:ascii="Tahoma" w:hAnsi="Tahoma" w:cs="Tahoma"/>
                <w:sz w:val="20"/>
                <w:szCs w:val="20"/>
                <w:lang w:val="ms-MY"/>
              </w:rPr>
            </w:pPr>
          </w:p>
        </w:tc>
        <w:tc>
          <w:tcPr>
            <w:tcW w:w="1717" w:type="dxa"/>
            <w:vMerge/>
          </w:tcPr>
          <w:p w14:paraId="2ED077C5" w14:textId="77777777" w:rsidR="003E66D1" w:rsidRPr="00660D4C" w:rsidRDefault="003E66D1" w:rsidP="00D8364D">
            <w:pPr>
              <w:pStyle w:val="ListParagraph"/>
              <w:numPr>
                <w:ilvl w:val="0"/>
                <w:numId w:val="26"/>
              </w:numPr>
              <w:ind w:left="251" w:hanging="251"/>
              <w:rPr>
                <w:rFonts w:ascii="Tahoma" w:hAnsi="Tahoma" w:cs="Tahoma"/>
                <w:sz w:val="20"/>
                <w:szCs w:val="20"/>
                <w:lang w:val="ms-MY"/>
              </w:rPr>
            </w:pPr>
          </w:p>
        </w:tc>
        <w:tc>
          <w:tcPr>
            <w:tcW w:w="2825" w:type="dxa"/>
          </w:tcPr>
          <w:p w14:paraId="5405954D" w14:textId="77777777" w:rsidR="003E66D1" w:rsidRPr="007F0C3C" w:rsidRDefault="003E66D1" w:rsidP="003E66D1">
            <w:pPr>
              <w:pStyle w:val="ListParagraph"/>
              <w:ind w:left="0"/>
              <w:rPr>
                <w:rFonts w:ascii="Tahoma" w:hAnsi="Tahoma" w:cs="Tahoma"/>
                <w:sz w:val="20"/>
                <w:szCs w:val="20"/>
                <w:lang w:val="ms-MY"/>
              </w:rPr>
            </w:pPr>
            <w:r w:rsidRPr="007F0C3C">
              <w:rPr>
                <w:rFonts w:ascii="Tahoma" w:hAnsi="Tahoma" w:cs="Tahoma"/>
                <w:sz w:val="20"/>
                <w:szCs w:val="20"/>
                <w:lang w:val="ms-MY"/>
              </w:rPr>
              <w:t>Kesedaran keselamatan pengurusan kata laluan kepada pengguna akan diberi hebahan melalui email INFO ICT atau Buletin UPM.</w:t>
            </w:r>
          </w:p>
          <w:p w14:paraId="55AF5F21" w14:textId="77777777" w:rsidR="003E66D1" w:rsidRPr="007F0C3C" w:rsidRDefault="003E66D1" w:rsidP="003E66D1">
            <w:pPr>
              <w:pStyle w:val="ListParagraph"/>
              <w:ind w:left="0"/>
              <w:rPr>
                <w:rFonts w:ascii="Tahoma" w:hAnsi="Tahoma" w:cs="Tahoma"/>
                <w:sz w:val="20"/>
                <w:szCs w:val="20"/>
                <w:lang w:val="ms-MY"/>
              </w:rPr>
            </w:pPr>
          </w:p>
          <w:p w14:paraId="43E14D07" w14:textId="77777777" w:rsidR="003E66D1" w:rsidRPr="007F0C3C" w:rsidRDefault="003E66D1" w:rsidP="003E66D1">
            <w:pPr>
              <w:pStyle w:val="ListParagraph"/>
              <w:ind w:left="0"/>
              <w:rPr>
                <w:rFonts w:ascii="Tahoma" w:hAnsi="Tahoma" w:cs="Tahoma"/>
                <w:sz w:val="20"/>
                <w:szCs w:val="20"/>
                <w:lang w:val="ms-MY"/>
              </w:rPr>
            </w:pPr>
            <w:r w:rsidRPr="007F0C3C">
              <w:rPr>
                <w:rFonts w:ascii="Tahoma" w:hAnsi="Tahoma" w:cs="Tahoma"/>
                <w:sz w:val="20"/>
                <w:szCs w:val="20"/>
                <w:lang w:val="ms-MY"/>
              </w:rPr>
              <w:t>Taklimat GPKTMK kepada pengguna</w:t>
            </w:r>
          </w:p>
          <w:p w14:paraId="3554EFCB" w14:textId="11771C33" w:rsidR="003E66D1" w:rsidRPr="007F0C3C" w:rsidRDefault="003E66D1" w:rsidP="003E66D1">
            <w:pPr>
              <w:pStyle w:val="ListParagraph"/>
              <w:ind w:left="0"/>
              <w:rPr>
                <w:rFonts w:ascii="Tahoma" w:hAnsi="Tahoma" w:cs="Tahoma"/>
                <w:b/>
                <w:sz w:val="20"/>
                <w:szCs w:val="20"/>
                <w:lang w:val="ms-MY"/>
              </w:rPr>
            </w:pPr>
          </w:p>
          <w:p w14:paraId="0E8F9D55" w14:textId="77777777" w:rsidR="003E66D1" w:rsidRPr="007F0C3C" w:rsidRDefault="003E66D1" w:rsidP="0001652A">
            <w:pPr>
              <w:pStyle w:val="ListParagraph"/>
              <w:rPr>
                <w:rFonts w:ascii="Tahoma" w:hAnsi="Tahoma" w:cs="Tahoma"/>
                <w:sz w:val="20"/>
                <w:szCs w:val="20"/>
                <w:lang w:val="ms-MY"/>
              </w:rPr>
            </w:pPr>
          </w:p>
        </w:tc>
        <w:tc>
          <w:tcPr>
            <w:tcW w:w="1654" w:type="dxa"/>
          </w:tcPr>
          <w:p w14:paraId="36937469" w14:textId="0F483CA2" w:rsidR="003E66D1" w:rsidRPr="007F0C3C" w:rsidRDefault="002B4F7E" w:rsidP="00106F57">
            <w:pPr>
              <w:contextualSpacing/>
              <w:jc w:val="center"/>
              <w:rPr>
                <w:rFonts w:ascii="Tahoma" w:hAnsi="Tahoma" w:cs="Tahoma"/>
                <w:sz w:val="20"/>
                <w:szCs w:val="20"/>
                <w:lang w:val="ms-MY"/>
              </w:rPr>
            </w:pPr>
            <w:r w:rsidRPr="007F0C3C">
              <w:rPr>
                <w:rFonts w:ascii="Tahoma" w:hAnsi="Tahoma" w:cs="Tahoma"/>
                <w:sz w:val="20"/>
                <w:szCs w:val="20"/>
                <w:lang w:val="ms-MY"/>
              </w:rPr>
              <w:t>20 November 2018</w:t>
            </w:r>
          </w:p>
        </w:tc>
        <w:tc>
          <w:tcPr>
            <w:tcW w:w="3796" w:type="dxa"/>
            <w:vMerge/>
          </w:tcPr>
          <w:p w14:paraId="51E5B244" w14:textId="77777777" w:rsidR="003E66D1" w:rsidRPr="00660D4C" w:rsidRDefault="003E66D1" w:rsidP="00106F57">
            <w:pPr>
              <w:contextualSpacing/>
              <w:jc w:val="center"/>
              <w:rPr>
                <w:rFonts w:ascii="Tahoma" w:hAnsi="Tahoma" w:cs="Tahoma"/>
                <w:sz w:val="20"/>
                <w:szCs w:val="20"/>
                <w:lang w:val="ms-MY"/>
              </w:rPr>
            </w:pPr>
          </w:p>
        </w:tc>
      </w:tr>
      <w:tr w:rsidR="001D4A67" w:rsidRPr="00660D4C" w14:paraId="4453737D" w14:textId="402CCD5E" w:rsidTr="00E713AE">
        <w:trPr>
          <w:trHeight w:val="4883"/>
        </w:trPr>
        <w:tc>
          <w:tcPr>
            <w:tcW w:w="610" w:type="dxa"/>
            <w:tcBorders>
              <w:bottom w:val="single" w:sz="4" w:space="0" w:color="auto"/>
            </w:tcBorders>
          </w:tcPr>
          <w:p w14:paraId="29CB371A" w14:textId="23920737" w:rsidR="001D4A67" w:rsidRPr="00660D4C" w:rsidRDefault="001D4A67" w:rsidP="001D4A67">
            <w:pPr>
              <w:contextualSpacing/>
              <w:jc w:val="center"/>
              <w:rPr>
                <w:rFonts w:ascii="Tahoma" w:hAnsi="Tahoma" w:cs="Tahoma"/>
                <w:sz w:val="20"/>
                <w:szCs w:val="20"/>
                <w:lang w:val="ms-MY"/>
              </w:rPr>
            </w:pPr>
            <w:r w:rsidRPr="00660D4C">
              <w:rPr>
                <w:rFonts w:ascii="Tahoma" w:hAnsi="Tahoma" w:cs="Tahoma"/>
                <w:sz w:val="20"/>
                <w:szCs w:val="20"/>
                <w:lang w:val="ms-MY"/>
              </w:rPr>
              <w:t>OFI-3</w:t>
            </w:r>
          </w:p>
        </w:tc>
        <w:tc>
          <w:tcPr>
            <w:tcW w:w="1050" w:type="dxa"/>
            <w:tcBorders>
              <w:bottom w:val="single" w:sz="4" w:space="0" w:color="auto"/>
            </w:tcBorders>
          </w:tcPr>
          <w:p w14:paraId="4A661A15" w14:textId="2527CF74" w:rsidR="001D4A67" w:rsidRPr="00660D4C" w:rsidRDefault="001D4A67" w:rsidP="001D4A67">
            <w:pPr>
              <w:contextualSpacing/>
              <w:rPr>
                <w:rFonts w:ascii="Tahoma" w:hAnsi="Tahoma" w:cs="Tahoma"/>
                <w:sz w:val="20"/>
                <w:szCs w:val="20"/>
                <w:lang w:val="ms-MY"/>
              </w:rPr>
            </w:pPr>
            <w:r w:rsidRPr="00660D4C">
              <w:rPr>
                <w:rFonts w:ascii="Tahoma" w:hAnsi="Tahoma" w:cs="Tahoma"/>
                <w:sz w:val="20"/>
                <w:szCs w:val="20"/>
                <w:lang w:val="ms-MY"/>
              </w:rPr>
              <w:t>10.1</w:t>
            </w:r>
          </w:p>
        </w:tc>
        <w:tc>
          <w:tcPr>
            <w:tcW w:w="1821" w:type="dxa"/>
          </w:tcPr>
          <w:p w14:paraId="034E488C" w14:textId="77777777" w:rsidR="001D4A67" w:rsidRPr="00660D4C" w:rsidRDefault="001D4A67" w:rsidP="001D4A67">
            <w:pPr>
              <w:jc w:val="both"/>
              <w:rPr>
                <w:rFonts w:ascii="Tahoma" w:hAnsi="Tahoma" w:cs="Tahoma"/>
                <w:b/>
                <w:sz w:val="20"/>
                <w:szCs w:val="20"/>
                <w:lang w:val="ms-MY"/>
              </w:rPr>
            </w:pPr>
            <w:r w:rsidRPr="00660D4C">
              <w:rPr>
                <w:rFonts w:ascii="Tahoma" w:hAnsi="Tahoma" w:cs="Tahoma"/>
                <w:b/>
                <w:sz w:val="20"/>
                <w:szCs w:val="20"/>
                <w:lang w:val="ms-MY"/>
              </w:rPr>
              <w:t>Ketakakuran dan tindakan pembetulan</w:t>
            </w:r>
          </w:p>
          <w:p w14:paraId="6D41C732" w14:textId="57010D88" w:rsidR="001D4A67" w:rsidRPr="00660D4C" w:rsidRDefault="001D4A67" w:rsidP="001D4A67">
            <w:pPr>
              <w:jc w:val="both"/>
              <w:rPr>
                <w:rFonts w:ascii="Tahoma" w:hAnsi="Tahoma" w:cs="Tahoma"/>
                <w:sz w:val="20"/>
                <w:szCs w:val="20"/>
                <w:lang w:val="ms-MY"/>
              </w:rPr>
            </w:pPr>
            <w:r w:rsidRPr="00660D4C">
              <w:rPr>
                <w:rFonts w:ascii="Tahoma" w:hAnsi="Tahoma" w:cs="Tahoma"/>
                <w:sz w:val="20"/>
                <w:szCs w:val="20"/>
                <w:lang w:val="ms-MY"/>
              </w:rPr>
              <w:t xml:space="preserve">Hasil semakan dan tindakan susulan bagi menutup Laporan Penambahbaikkan yang dikeluarkan oleh pasukan audit dalam perlulah  sentiasa direkodkan di dalam Portal Jaminan Kualiti.  </w:t>
            </w:r>
          </w:p>
          <w:p w14:paraId="69210910" w14:textId="77777777" w:rsidR="001D4A67" w:rsidRPr="00660D4C" w:rsidRDefault="001D4A67" w:rsidP="001D4A67">
            <w:pPr>
              <w:pStyle w:val="ListParagraph"/>
              <w:ind w:left="459"/>
              <w:rPr>
                <w:rFonts w:ascii="Tahoma" w:hAnsi="Tahoma" w:cs="Tahoma"/>
                <w:sz w:val="20"/>
                <w:szCs w:val="20"/>
                <w:lang w:val="ms-MY"/>
              </w:rPr>
            </w:pPr>
          </w:p>
        </w:tc>
        <w:tc>
          <w:tcPr>
            <w:tcW w:w="1630" w:type="dxa"/>
          </w:tcPr>
          <w:p w14:paraId="034CAE13" w14:textId="0F83CD0B" w:rsidR="001D4A67" w:rsidRPr="00660D4C" w:rsidRDefault="001D4A67" w:rsidP="001D4A67">
            <w:pPr>
              <w:jc w:val="center"/>
              <w:rPr>
                <w:rFonts w:ascii="Tahoma" w:hAnsi="Tahoma" w:cs="Tahoma"/>
                <w:sz w:val="20"/>
                <w:szCs w:val="20"/>
                <w:lang w:val="ms-MY"/>
              </w:rPr>
            </w:pPr>
            <w:r w:rsidRPr="00660D4C">
              <w:rPr>
                <w:rFonts w:ascii="Tahoma" w:hAnsi="Tahoma" w:cs="Tahoma"/>
                <w:sz w:val="20"/>
                <w:szCs w:val="20"/>
                <w:lang w:val="ms-MY"/>
              </w:rPr>
              <w:t>Pusat Jaminan Kualiti</w:t>
            </w:r>
          </w:p>
        </w:tc>
        <w:tc>
          <w:tcPr>
            <w:tcW w:w="1717" w:type="dxa"/>
          </w:tcPr>
          <w:p w14:paraId="2FBEC334" w14:textId="0209AA7E" w:rsidR="001D4A67" w:rsidRPr="00660D4C" w:rsidRDefault="001D4A67" w:rsidP="001D4A67">
            <w:pPr>
              <w:jc w:val="center"/>
              <w:rPr>
                <w:rFonts w:ascii="Tahoma" w:hAnsi="Tahoma" w:cs="Tahoma"/>
                <w:sz w:val="20"/>
                <w:szCs w:val="20"/>
                <w:lang w:val="ms-MY"/>
              </w:rPr>
            </w:pPr>
            <w:r w:rsidRPr="00660D4C">
              <w:rPr>
                <w:rFonts w:ascii="Tahoma" w:hAnsi="Tahoma" w:cs="Tahoma"/>
                <w:sz w:val="20"/>
                <w:szCs w:val="20"/>
                <w:lang w:val="ms-MY"/>
              </w:rPr>
              <w:t>Pusat Jaminan Kualiti</w:t>
            </w:r>
          </w:p>
        </w:tc>
        <w:tc>
          <w:tcPr>
            <w:tcW w:w="2825" w:type="dxa"/>
          </w:tcPr>
          <w:p w14:paraId="355664DE" w14:textId="77777777" w:rsidR="001D4A67" w:rsidRPr="00660D4C" w:rsidRDefault="001D4A67" w:rsidP="001D4A67">
            <w:pPr>
              <w:contextualSpacing/>
              <w:rPr>
                <w:rFonts w:ascii="Tahoma" w:hAnsi="Tahoma" w:cs="Tahoma"/>
                <w:b/>
                <w:sz w:val="20"/>
                <w:szCs w:val="20"/>
                <w:u w:val="single"/>
                <w:lang w:val="ms-MY"/>
              </w:rPr>
            </w:pPr>
            <w:r w:rsidRPr="00660D4C">
              <w:rPr>
                <w:rFonts w:ascii="Tahoma" w:hAnsi="Tahoma" w:cs="Tahoma"/>
                <w:b/>
                <w:sz w:val="20"/>
                <w:szCs w:val="20"/>
                <w:u w:val="single"/>
                <w:lang w:val="ms-MY"/>
              </w:rPr>
              <w:t xml:space="preserve">Maklum balas </w:t>
            </w:r>
            <w:r>
              <w:rPr>
                <w:rFonts w:ascii="Tahoma" w:hAnsi="Tahoma" w:cs="Tahoma"/>
                <w:b/>
                <w:sz w:val="20"/>
                <w:szCs w:val="20"/>
                <w:u w:val="single"/>
                <w:lang w:val="ms-MY"/>
              </w:rPr>
              <w:t>CQA</w:t>
            </w:r>
          </w:p>
          <w:p w14:paraId="4E687064" w14:textId="77777777" w:rsidR="001D4A67" w:rsidRPr="00784FD6" w:rsidRDefault="001D4A67" w:rsidP="001D4A67">
            <w:pPr>
              <w:numPr>
                <w:ilvl w:val="0"/>
                <w:numId w:val="34"/>
              </w:numPr>
              <w:tabs>
                <w:tab w:val="clear" w:pos="720"/>
                <w:tab w:val="num" w:pos="364"/>
              </w:tabs>
              <w:ind w:left="364" w:hanging="364"/>
              <w:contextualSpacing/>
              <w:rPr>
                <w:rFonts w:ascii="Tahoma" w:hAnsi="Tahoma" w:cs="Tahoma"/>
                <w:sz w:val="20"/>
                <w:szCs w:val="20"/>
                <w:lang w:val="ms-MY"/>
              </w:rPr>
            </w:pPr>
            <w:r w:rsidRPr="00784FD6">
              <w:rPr>
                <w:rFonts w:ascii="Tahoma" w:hAnsi="Tahoma" w:cs="Tahoma"/>
                <w:bCs/>
                <w:sz w:val="20"/>
                <w:szCs w:val="20"/>
                <w:lang w:val="ms-MY"/>
              </w:rPr>
              <w:t>Memberi kesedaran / kefahaman kepada TWP dan TPAD berkaitan dengan penggunaan sistem audit (Portal CQA).</w:t>
            </w:r>
          </w:p>
          <w:p w14:paraId="17AC7AB5" w14:textId="77777777" w:rsidR="001D4A67" w:rsidRPr="00784FD6" w:rsidRDefault="001D4A67" w:rsidP="001D4A67">
            <w:pPr>
              <w:pStyle w:val="ListParagraph"/>
              <w:numPr>
                <w:ilvl w:val="0"/>
                <w:numId w:val="34"/>
              </w:numPr>
              <w:tabs>
                <w:tab w:val="clear" w:pos="720"/>
                <w:tab w:val="num" w:pos="364"/>
              </w:tabs>
              <w:ind w:left="364" w:hanging="364"/>
              <w:rPr>
                <w:rFonts w:ascii="Tahoma" w:hAnsi="Tahoma" w:cs="Tahoma"/>
                <w:sz w:val="20"/>
                <w:szCs w:val="20"/>
                <w:lang w:val="ms-MY"/>
              </w:rPr>
            </w:pPr>
            <w:r w:rsidRPr="00784FD6">
              <w:rPr>
                <w:rFonts w:ascii="Tahoma" w:hAnsi="Tahoma" w:cs="Tahoma"/>
                <w:bCs/>
                <w:sz w:val="20"/>
                <w:szCs w:val="20"/>
                <w:lang w:val="ms-MY"/>
              </w:rPr>
              <w:t xml:space="preserve">Laporan Analisis Penutupan penemuan audit dalaman tahun semasa dan tahun dilaporkan dalam mesyuarat JK Kualiti </w:t>
            </w:r>
          </w:p>
          <w:p w14:paraId="4EEC2514" w14:textId="77777777" w:rsidR="001D4A67" w:rsidRDefault="001D4A67" w:rsidP="001D4A67">
            <w:pPr>
              <w:contextualSpacing/>
              <w:rPr>
                <w:rFonts w:ascii="Tahoma" w:hAnsi="Tahoma" w:cs="Tahoma"/>
                <w:sz w:val="20"/>
                <w:szCs w:val="20"/>
                <w:lang w:val="ms-MY"/>
              </w:rPr>
            </w:pPr>
          </w:p>
          <w:p w14:paraId="54575A5D" w14:textId="77777777" w:rsidR="001D4A67" w:rsidRDefault="001D4A67" w:rsidP="001D4A67">
            <w:pPr>
              <w:contextualSpacing/>
              <w:rPr>
                <w:rFonts w:ascii="Tahoma" w:hAnsi="Tahoma" w:cs="Tahoma"/>
                <w:sz w:val="20"/>
                <w:szCs w:val="20"/>
                <w:lang w:val="ms-MY"/>
              </w:rPr>
            </w:pPr>
          </w:p>
          <w:p w14:paraId="73FEC43D" w14:textId="40FCEA14" w:rsidR="001D4A67" w:rsidRPr="00660D4C" w:rsidRDefault="001D4A67" w:rsidP="001D4A67">
            <w:pPr>
              <w:contextualSpacing/>
              <w:rPr>
                <w:rFonts w:ascii="Tahoma" w:hAnsi="Tahoma" w:cs="Tahoma"/>
                <w:sz w:val="20"/>
                <w:szCs w:val="20"/>
                <w:lang w:val="ms-MY"/>
              </w:rPr>
            </w:pPr>
          </w:p>
        </w:tc>
        <w:tc>
          <w:tcPr>
            <w:tcW w:w="1654" w:type="dxa"/>
          </w:tcPr>
          <w:p w14:paraId="18B7E7C9" w14:textId="3632836B" w:rsidR="001D4A67" w:rsidRPr="00660D4C" w:rsidRDefault="001D4A67" w:rsidP="001D4A67">
            <w:pPr>
              <w:jc w:val="center"/>
              <w:rPr>
                <w:rFonts w:ascii="Tahoma" w:hAnsi="Tahoma" w:cs="Tahoma"/>
                <w:sz w:val="20"/>
                <w:szCs w:val="20"/>
                <w:lang w:val="ms-MY"/>
              </w:rPr>
            </w:pPr>
            <w:r>
              <w:rPr>
                <w:rFonts w:ascii="Tahoma" w:hAnsi="Tahoma" w:cs="Tahoma"/>
                <w:sz w:val="20"/>
                <w:szCs w:val="20"/>
                <w:lang w:val="ms-MY"/>
              </w:rPr>
              <w:t>22 Februari 2019</w:t>
            </w:r>
          </w:p>
        </w:tc>
        <w:tc>
          <w:tcPr>
            <w:tcW w:w="3796" w:type="dxa"/>
          </w:tcPr>
          <w:p w14:paraId="4AE86D59" w14:textId="77777777" w:rsidR="001D4A67" w:rsidRDefault="001D4A67" w:rsidP="001D4A67">
            <w:pPr>
              <w:pStyle w:val="ListParagraph"/>
              <w:numPr>
                <w:ilvl w:val="0"/>
                <w:numId w:val="35"/>
              </w:numPr>
              <w:ind w:left="195" w:hanging="195"/>
              <w:rPr>
                <w:rFonts w:ascii="Tahoma" w:hAnsi="Tahoma" w:cs="Tahoma"/>
                <w:sz w:val="20"/>
                <w:szCs w:val="20"/>
                <w:lang w:val="ms-MY"/>
              </w:rPr>
            </w:pPr>
            <w:r>
              <w:rPr>
                <w:rFonts w:ascii="Tahoma" w:hAnsi="Tahoma" w:cs="Tahoma"/>
                <w:sz w:val="20"/>
                <w:szCs w:val="20"/>
                <w:lang w:val="ms-MY"/>
              </w:rPr>
              <w:t>Bukti kesedaran/ kefahaman berkaitan penggunaan sistem audit (PortalCQA)</w:t>
            </w:r>
          </w:p>
          <w:p w14:paraId="11CF5DFA" w14:textId="2BD0B194" w:rsidR="001D4A67" w:rsidRPr="007F0C3C" w:rsidRDefault="001D4A67" w:rsidP="007F0C3C">
            <w:pPr>
              <w:pStyle w:val="ListParagraph"/>
              <w:numPr>
                <w:ilvl w:val="0"/>
                <w:numId w:val="35"/>
              </w:numPr>
              <w:ind w:left="210" w:hanging="210"/>
              <w:rPr>
                <w:rFonts w:ascii="Tahoma" w:hAnsi="Tahoma" w:cs="Tahoma"/>
                <w:sz w:val="20"/>
                <w:szCs w:val="20"/>
                <w:lang w:val="ms-MY"/>
              </w:rPr>
            </w:pPr>
            <w:r w:rsidRPr="007F0C3C">
              <w:rPr>
                <w:rFonts w:ascii="Tahoma" w:hAnsi="Tahoma" w:cs="Tahoma"/>
                <w:sz w:val="20"/>
                <w:szCs w:val="20"/>
                <w:lang w:val="ms-MY"/>
              </w:rPr>
              <w:t>Petikan minit Mesyuarat JK Kualiti</w:t>
            </w:r>
          </w:p>
        </w:tc>
      </w:tr>
      <w:tr w:rsidR="001D4A67" w:rsidRPr="00660D4C" w14:paraId="048179C7" w14:textId="5B54F697" w:rsidTr="00E713AE">
        <w:trPr>
          <w:trHeight w:val="1661"/>
        </w:trPr>
        <w:tc>
          <w:tcPr>
            <w:tcW w:w="610" w:type="dxa"/>
            <w:tcBorders>
              <w:top w:val="single" w:sz="4" w:space="0" w:color="auto"/>
              <w:bottom w:val="single" w:sz="4" w:space="0" w:color="auto"/>
            </w:tcBorders>
          </w:tcPr>
          <w:p w14:paraId="72F14F8B" w14:textId="4A515DCB" w:rsidR="001D4A67" w:rsidRPr="00660D4C" w:rsidRDefault="001D4A67" w:rsidP="001D4A67">
            <w:pPr>
              <w:contextualSpacing/>
              <w:jc w:val="center"/>
              <w:rPr>
                <w:rFonts w:ascii="Tahoma" w:hAnsi="Tahoma" w:cs="Tahoma"/>
                <w:sz w:val="20"/>
                <w:szCs w:val="20"/>
                <w:lang w:val="ms-MY"/>
              </w:rPr>
            </w:pPr>
            <w:r w:rsidRPr="00660D4C">
              <w:rPr>
                <w:rFonts w:ascii="Tahoma" w:hAnsi="Tahoma" w:cs="Tahoma"/>
                <w:sz w:val="20"/>
                <w:szCs w:val="20"/>
                <w:lang w:val="ms-MY"/>
              </w:rPr>
              <w:lastRenderedPageBreak/>
              <w:t>OFI-4</w:t>
            </w:r>
          </w:p>
        </w:tc>
        <w:tc>
          <w:tcPr>
            <w:tcW w:w="1050" w:type="dxa"/>
            <w:tcBorders>
              <w:top w:val="single" w:sz="4" w:space="0" w:color="auto"/>
              <w:bottom w:val="single" w:sz="4" w:space="0" w:color="auto"/>
            </w:tcBorders>
          </w:tcPr>
          <w:p w14:paraId="2E52AE0B" w14:textId="77777777" w:rsidR="001D4A67" w:rsidRPr="00660D4C" w:rsidRDefault="001D4A67" w:rsidP="001D4A67">
            <w:pPr>
              <w:jc w:val="center"/>
              <w:rPr>
                <w:rFonts w:ascii="Tahoma" w:hAnsi="Tahoma" w:cs="Tahoma"/>
                <w:b/>
                <w:sz w:val="20"/>
                <w:szCs w:val="20"/>
                <w:lang w:val="ms-MY"/>
              </w:rPr>
            </w:pPr>
            <w:r w:rsidRPr="00660D4C">
              <w:rPr>
                <w:rFonts w:ascii="Tahoma" w:hAnsi="Tahoma" w:cs="Tahoma"/>
                <w:b/>
                <w:sz w:val="20"/>
                <w:szCs w:val="20"/>
                <w:lang w:val="ms-MY"/>
              </w:rPr>
              <w:t>8.1</w:t>
            </w:r>
          </w:p>
          <w:p w14:paraId="2B943A46" w14:textId="77777777" w:rsidR="001D4A67" w:rsidRPr="00660D4C" w:rsidRDefault="001D4A67" w:rsidP="001D4A67">
            <w:pPr>
              <w:jc w:val="center"/>
              <w:rPr>
                <w:rFonts w:ascii="Tahoma" w:hAnsi="Tahoma" w:cs="Tahoma"/>
                <w:b/>
                <w:sz w:val="20"/>
                <w:szCs w:val="20"/>
                <w:lang w:val="ms-MY"/>
              </w:rPr>
            </w:pPr>
          </w:p>
          <w:p w14:paraId="2E856C47" w14:textId="34EBA55A" w:rsidR="001D4A67" w:rsidRPr="00660D4C" w:rsidRDefault="001D4A67" w:rsidP="001D4A67">
            <w:pPr>
              <w:contextualSpacing/>
              <w:rPr>
                <w:rFonts w:ascii="Tahoma" w:hAnsi="Tahoma" w:cs="Tahoma"/>
                <w:sz w:val="20"/>
                <w:szCs w:val="20"/>
                <w:lang w:val="ms-MY"/>
              </w:rPr>
            </w:pPr>
            <w:r w:rsidRPr="00660D4C">
              <w:rPr>
                <w:rFonts w:ascii="Tahoma" w:hAnsi="Tahoma" w:cs="Tahoma"/>
                <w:b/>
                <w:sz w:val="20"/>
                <w:szCs w:val="20"/>
                <w:lang w:val="ms-MY"/>
              </w:rPr>
              <w:t>A.12.1.1</w:t>
            </w:r>
          </w:p>
        </w:tc>
        <w:tc>
          <w:tcPr>
            <w:tcW w:w="1821" w:type="dxa"/>
          </w:tcPr>
          <w:p w14:paraId="2AAEF4B5" w14:textId="77777777" w:rsidR="001D4A67" w:rsidRPr="00660D4C" w:rsidRDefault="001D4A67" w:rsidP="001D4A67">
            <w:pPr>
              <w:jc w:val="both"/>
              <w:rPr>
                <w:rFonts w:ascii="Tahoma" w:hAnsi="Tahoma" w:cs="Tahoma"/>
                <w:b/>
                <w:sz w:val="20"/>
                <w:szCs w:val="20"/>
                <w:u w:val="single"/>
                <w:lang w:val="ms-MY"/>
              </w:rPr>
            </w:pPr>
            <w:r w:rsidRPr="00660D4C">
              <w:rPr>
                <w:rFonts w:ascii="Tahoma" w:hAnsi="Tahoma" w:cs="Tahoma"/>
                <w:b/>
                <w:sz w:val="20"/>
                <w:szCs w:val="20"/>
                <w:u w:val="single"/>
                <w:lang w:val="ms-MY"/>
              </w:rPr>
              <w:t>Kawalan dan Perancangan Operasi</w:t>
            </w:r>
          </w:p>
          <w:p w14:paraId="5D5F4984" w14:textId="77777777" w:rsidR="001D4A67" w:rsidRPr="00660D4C" w:rsidRDefault="001D4A67" w:rsidP="001D4A67">
            <w:pPr>
              <w:jc w:val="both"/>
              <w:rPr>
                <w:rFonts w:ascii="Tahoma" w:hAnsi="Tahoma" w:cs="Tahoma"/>
                <w:b/>
                <w:sz w:val="20"/>
                <w:szCs w:val="20"/>
                <w:u w:val="single"/>
                <w:lang w:val="ms-MY"/>
              </w:rPr>
            </w:pPr>
          </w:p>
          <w:p w14:paraId="14EE882B" w14:textId="77777777" w:rsidR="001D4A67" w:rsidRPr="00660D4C" w:rsidRDefault="001D4A67" w:rsidP="001D4A67">
            <w:pPr>
              <w:tabs>
                <w:tab w:val="left" w:pos="489"/>
                <w:tab w:val="center" w:pos="2727"/>
              </w:tabs>
              <w:jc w:val="both"/>
              <w:rPr>
                <w:rFonts w:ascii="Tahoma" w:hAnsi="Tahoma" w:cs="Tahoma"/>
                <w:b/>
                <w:sz w:val="20"/>
                <w:szCs w:val="20"/>
                <w:lang w:val="ms-MY"/>
              </w:rPr>
            </w:pPr>
            <w:r w:rsidRPr="00660D4C">
              <w:rPr>
                <w:rFonts w:ascii="Tahoma" w:hAnsi="Tahoma" w:cs="Tahoma"/>
                <w:b/>
                <w:sz w:val="20"/>
                <w:szCs w:val="20"/>
                <w:lang w:val="ms-MY"/>
              </w:rPr>
              <w:t>Prosedur operasi yang didokumenkan</w:t>
            </w:r>
          </w:p>
          <w:p w14:paraId="5E6449DD" w14:textId="1DEA86E1" w:rsidR="001D4A67" w:rsidRPr="00660D4C" w:rsidRDefault="001D4A67" w:rsidP="001D4A67">
            <w:pPr>
              <w:pStyle w:val="ListParagraph"/>
              <w:ind w:left="0"/>
              <w:rPr>
                <w:rFonts w:ascii="Tahoma" w:hAnsi="Tahoma" w:cs="Tahoma"/>
                <w:sz w:val="20"/>
                <w:szCs w:val="20"/>
                <w:lang w:val="ms-MY"/>
              </w:rPr>
            </w:pPr>
            <w:r w:rsidRPr="00660D4C">
              <w:rPr>
                <w:rFonts w:ascii="Tahoma" w:hAnsi="Tahoma" w:cs="Tahoma"/>
                <w:bCs/>
                <w:sz w:val="20"/>
                <w:szCs w:val="20"/>
                <w:lang w:val="ms-MY"/>
              </w:rPr>
              <w:t xml:space="preserve">Kawalan perubahan semasa pembangunan sistem/aplikasi dan selepas tamat tempoh </w:t>
            </w:r>
            <w:r w:rsidRPr="00660D4C">
              <w:rPr>
                <w:rFonts w:ascii="Tahoma" w:hAnsi="Tahoma" w:cs="Tahoma"/>
                <w:bCs/>
                <w:iCs/>
                <w:sz w:val="20"/>
                <w:szCs w:val="20"/>
                <w:lang w:val="ms-MY"/>
              </w:rPr>
              <w:t>‘warranty’</w:t>
            </w:r>
            <w:r w:rsidRPr="00660D4C">
              <w:rPr>
                <w:rFonts w:ascii="Tahoma" w:hAnsi="Tahoma" w:cs="Tahoma"/>
                <w:bCs/>
                <w:sz w:val="20"/>
                <w:szCs w:val="20"/>
                <w:lang w:val="ms-MY"/>
              </w:rPr>
              <w:t xml:space="preserve"> dilaksanakan mengikut prosedur yang ditetapkan. Namun, kaedah kawalan perubahan bagi sistem/aplikasi yang berada dalam tempoh </w:t>
            </w:r>
            <w:r w:rsidRPr="00660D4C">
              <w:rPr>
                <w:rFonts w:ascii="Tahoma" w:hAnsi="Tahoma" w:cs="Tahoma"/>
                <w:bCs/>
                <w:iCs/>
                <w:sz w:val="20"/>
                <w:szCs w:val="20"/>
                <w:lang w:val="ms-MY"/>
              </w:rPr>
              <w:t>‘warranty’</w:t>
            </w:r>
            <w:r w:rsidRPr="00660D4C">
              <w:rPr>
                <w:rFonts w:ascii="Tahoma" w:hAnsi="Tahoma" w:cs="Tahoma"/>
                <w:bCs/>
                <w:sz w:val="20"/>
                <w:szCs w:val="20"/>
                <w:lang w:val="ms-MY"/>
              </w:rPr>
              <w:t xml:space="preserve"> perlu diperjelaskan lagi agar sebarang perubahan yang dibuat dapat dilaksanakan dengan lebih baik.</w:t>
            </w:r>
          </w:p>
        </w:tc>
        <w:tc>
          <w:tcPr>
            <w:tcW w:w="1630" w:type="dxa"/>
          </w:tcPr>
          <w:p w14:paraId="51D066FF" w14:textId="77777777" w:rsidR="001D4A67" w:rsidRPr="00660D4C" w:rsidRDefault="001D4A67" w:rsidP="001D4A67">
            <w:pPr>
              <w:pStyle w:val="ListParagraph"/>
              <w:ind w:left="459"/>
              <w:jc w:val="center"/>
              <w:rPr>
                <w:rFonts w:ascii="Tahoma" w:hAnsi="Tahoma" w:cs="Tahoma"/>
                <w:sz w:val="20"/>
                <w:szCs w:val="20"/>
                <w:lang w:val="ms-MY"/>
              </w:rPr>
            </w:pPr>
          </w:p>
          <w:p w14:paraId="430C2538" w14:textId="77777777" w:rsidR="001D4A67" w:rsidRDefault="001D4A67" w:rsidP="001D4A67">
            <w:pPr>
              <w:pStyle w:val="ListParagraph"/>
              <w:ind w:left="459"/>
              <w:jc w:val="center"/>
              <w:rPr>
                <w:rFonts w:ascii="Tahoma" w:hAnsi="Tahoma" w:cs="Tahoma"/>
                <w:sz w:val="20"/>
                <w:szCs w:val="20"/>
                <w:lang w:val="ms-MY"/>
              </w:rPr>
            </w:pPr>
          </w:p>
          <w:p w14:paraId="11401046" w14:textId="77777777" w:rsidR="001D4A67" w:rsidRPr="00660D4C" w:rsidRDefault="001D4A67" w:rsidP="001D4A67">
            <w:pPr>
              <w:pStyle w:val="ListParagraph"/>
              <w:ind w:left="459"/>
              <w:jc w:val="center"/>
              <w:rPr>
                <w:rFonts w:ascii="Tahoma" w:hAnsi="Tahoma" w:cs="Tahoma"/>
                <w:sz w:val="20"/>
                <w:szCs w:val="20"/>
                <w:lang w:val="ms-MY"/>
              </w:rPr>
            </w:pPr>
          </w:p>
          <w:p w14:paraId="4F979F1B" w14:textId="4CF61657" w:rsidR="001D4A67" w:rsidRPr="00660D4C" w:rsidRDefault="001D4A67" w:rsidP="001D4A67">
            <w:pPr>
              <w:pStyle w:val="ListParagraph"/>
              <w:ind w:left="459"/>
              <w:jc w:val="center"/>
              <w:rPr>
                <w:rFonts w:ascii="Tahoma" w:hAnsi="Tahoma" w:cs="Tahoma"/>
                <w:sz w:val="20"/>
                <w:szCs w:val="20"/>
                <w:lang w:val="ms-MY"/>
              </w:rPr>
            </w:pPr>
            <w:r w:rsidRPr="00660D4C">
              <w:rPr>
                <w:rFonts w:ascii="Tahoma" w:hAnsi="Tahoma" w:cs="Tahoma"/>
                <w:sz w:val="20"/>
                <w:szCs w:val="20"/>
                <w:lang w:val="ms-MY"/>
              </w:rPr>
              <w:t>iDEC</w:t>
            </w:r>
          </w:p>
        </w:tc>
        <w:tc>
          <w:tcPr>
            <w:tcW w:w="1717" w:type="dxa"/>
          </w:tcPr>
          <w:p w14:paraId="43FCB45A" w14:textId="77777777" w:rsidR="001D4A67" w:rsidRPr="00660D4C" w:rsidRDefault="001D4A67" w:rsidP="001D4A67">
            <w:pPr>
              <w:jc w:val="center"/>
              <w:rPr>
                <w:rFonts w:ascii="Tahoma" w:hAnsi="Tahoma" w:cs="Tahoma"/>
                <w:sz w:val="20"/>
                <w:szCs w:val="20"/>
                <w:lang w:val="ms-MY"/>
              </w:rPr>
            </w:pPr>
          </w:p>
          <w:p w14:paraId="509FC6D2" w14:textId="77777777" w:rsidR="001D4A67" w:rsidRDefault="001D4A67" w:rsidP="001D4A67">
            <w:pPr>
              <w:jc w:val="center"/>
              <w:rPr>
                <w:rFonts w:ascii="Tahoma" w:hAnsi="Tahoma" w:cs="Tahoma"/>
                <w:sz w:val="20"/>
                <w:szCs w:val="20"/>
                <w:lang w:val="ms-MY"/>
              </w:rPr>
            </w:pPr>
          </w:p>
          <w:p w14:paraId="61BD0852" w14:textId="77777777" w:rsidR="001D4A67" w:rsidRPr="00660D4C" w:rsidRDefault="001D4A67" w:rsidP="001D4A67">
            <w:pPr>
              <w:jc w:val="center"/>
              <w:rPr>
                <w:rFonts w:ascii="Tahoma" w:hAnsi="Tahoma" w:cs="Tahoma"/>
                <w:sz w:val="20"/>
                <w:szCs w:val="20"/>
                <w:lang w:val="ms-MY"/>
              </w:rPr>
            </w:pPr>
          </w:p>
          <w:p w14:paraId="06BFBB4F" w14:textId="17C3E90D" w:rsidR="001D4A67" w:rsidRPr="00660D4C" w:rsidRDefault="001D4A67" w:rsidP="001D4A67">
            <w:pPr>
              <w:jc w:val="center"/>
              <w:rPr>
                <w:rFonts w:ascii="Tahoma" w:hAnsi="Tahoma" w:cs="Tahoma"/>
                <w:sz w:val="20"/>
                <w:szCs w:val="20"/>
                <w:lang w:val="ms-MY"/>
              </w:rPr>
            </w:pPr>
            <w:r w:rsidRPr="00660D4C">
              <w:rPr>
                <w:rFonts w:ascii="Tahoma" w:hAnsi="Tahoma" w:cs="Tahoma"/>
                <w:sz w:val="20"/>
                <w:szCs w:val="20"/>
                <w:lang w:val="ms-MY"/>
              </w:rPr>
              <w:t>iDEC</w:t>
            </w:r>
          </w:p>
        </w:tc>
        <w:tc>
          <w:tcPr>
            <w:tcW w:w="2825" w:type="dxa"/>
          </w:tcPr>
          <w:p w14:paraId="4D84207A" w14:textId="77777777" w:rsidR="001D4A67" w:rsidRDefault="001D4A67" w:rsidP="001D4A67">
            <w:pPr>
              <w:contextualSpacing/>
              <w:rPr>
                <w:rFonts w:ascii="Tahoma" w:hAnsi="Tahoma" w:cs="Tahoma"/>
                <w:b/>
                <w:sz w:val="20"/>
                <w:szCs w:val="20"/>
                <w:u w:val="single"/>
                <w:lang w:val="ms-MY"/>
              </w:rPr>
            </w:pPr>
          </w:p>
          <w:p w14:paraId="60DED3FE" w14:textId="77777777" w:rsidR="001D4A67" w:rsidRDefault="001D4A67" w:rsidP="001D4A67">
            <w:pPr>
              <w:contextualSpacing/>
              <w:rPr>
                <w:rFonts w:ascii="Tahoma" w:hAnsi="Tahoma" w:cs="Tahoma"/>
                <w:b/>
                <w:sz w:val="20"/>
                <w:szCs w:val="20"/>
                <w:u w:val="single"/>
                <w:lang w:val="ms-MY"/>
              </w:rPr>
            </w:pPr>
          </w:p>
          <w:p w14:paraId="5F7791C9" w14:textId="77777777" w:rsidR="001D4A67" w:rsidRDefault="001D4A67" w:rsidP="001D4A67">
            <w:pPr>
              <w:contextualSpacing/>
              <w:rPr>
                <w:rFonts w:ascii="Tahoma" w:hAnsi="Tahoma" w:cs="Tahoma"/>
                <w:b/>
                <w:sz w:val="20"/>
                <w:szCs w:val="20"/>
                <w:u w:val="single"/>
                <w:lang w:val="ms-MY"/>
              </w:rPr>
            </w:pPr>
          </w:p>
          <w:p w14:paraId="0920B60C" w14:textId="77777777" w:rsidR="001D4A67" w:rsidRPr="00660D4C" w:rsidRDefault="001D4A67" w:rsidP="001D4A67">
            <w:pPr>
              <w:contextualSpacing/>
              <w:rPr>
                <w:rFonts w:ascii="Tahoma" w:hAnsi="Tahoma" w:cs="Tahoma"/>
                <w:b/>
                <w:sz w:val="20"/>
                <w:szCs w:val="20"/>
                <w:u w:val="single"/>
                <w:lang w:val="ms-MY"/>
              </w:rPr>
            </w:pPr>
            <w:r w:rsidRPr="00660D4C">
              <w:rPr>
                <w:rFonts w:ascii="Tahoma" w:hAnsi="Tahoma" w:cs="Tahoma"/>
                <w:b/>
                <w:sz w:val="20"/>
                <w:szCs w:val="20"/>
                <w:u w:val="single"/>
                <w:lang w:val="ms-MY"/>
              </w:rPr>
              <w:t>Mak</w:t>
            </w:r>
            <w:r>
              <w:rPr>
                <w:rFonts w:ascii="Tahoma" w:hAnsi="Tahoma" w:cs="Tahoma"/>
                <w:b/>
                <w:sz w:val="20"/>
                <w:szCs w:val="20"/>
                <w:u w:val="single"/>
                <w:lang w:val="ms-MY"/>
              </w:rPr>
              <w:t>l</w:t>
            </w:r>
            <w:r w:rsidRPr="00660D4C">
              <w:rPr>
                <w:rFonts w:ascii="Tahoma" w:hAnsi="Tahoma" w:cs="Tahoma"/>
                <w:b/>
                <w:sz w:val="20"/>
                <w:szCs w:val="20"/>
                <w:u w:val="single"/>
                <w:lang w:val="ms-MY"/>
              </w:rPr>
              <w:t>um balas iDEC</w:t>
            </w:r>
          </w:p>
          <w:p w14:paraId="213F7947" w14:textId="46F49EA9" w:rsidR="001D4A67" w:rsidRPr="002039BA" w:rsidRDefault="001D4A67" w:rsidP="001D4A67">
            <w:pPr>
              <w:rPr>
                <w:rFonts w:ascii="Tahoma" w:hAnsi="Tahoma" w:cs="Tahoma"/>
                <w:b/>
                <w:sz w:val="20"/>
                <w:szCs w:val="20"/>
                <w:lang w:val="ms-MY"/>
              </w:rPr>
            </w:pPr>
            <w:r w:rsidRPr="007B03DD">
              <w:rPr>
                <w:rFonts w:ascii="Tahoma" w:hAnsi="Tahoma" w:cs="Tahoma"/>
                <w:color w:val="000000" w:themeColor="text1"/>
                <w:sz w:val="20"/>
                <w:szCs w:val="20"/>
                <w:lang w:val="ms-MY"/>
              </w:rPr>
              <w:t>Pindaan Prosedur Pembangunan ICT akan diadakan Bengkel Semakan Dokumen 21 November 2018</w:t>
            </w:r>
          </w:p>
        </w:tc>
        <w:tc>
          <w:tcPr>
            <w:tcW w:w="1654" w:type="dxa"/>
          </w:tcPr>
          <w:p w14:paraId="521C04B2" w14:textId="77777777" w:rsidR="001D4A67" w:rsidRDefault="001D4A67" w:rsidP="001D4A67">
            <w:pPr>
              <w:jc w:val="center"/>
              <w:rPr>
                <w:rFonts w:ascii="Tahoma" w:hAnsi="Tahoma" w:cs="Tahoma"/>
                <w:sz w:val="20"/>
                <w:szCs w:val="20"/>
                <w:lang w:val="ms-MY"/>
              </w:rPr>
            </w:pPr>
          </w:p>
          <w:p w14:paraId="17ECF303" w14:textId="77777777" w:rsidR="001D4A67" w:rsidRDefault="001D4A67" w:rsidP="001D4A67">
            <w:pPr>
              <w:jc w:val="center"/>
              <w:rPr>
                <w:rFonts w:ascii="Tahoma" w:hAnsi="Tahoma" w:cs="Tahoma"/>
                <w:sz w:val="20"/>
                <w:szCs w:val="20"/>
                <w:lang w:val="ms-MY"/>
              </w:rPr>
            </w:pPr>
          </w:p>
          <w:p w14:paraId="78338577" w14:textId="77777777" w:rsidR="001D4A67" w:rsidRDefault="001D4A67" w:rsidP="001D4A67">
            <w:pPr>
              <w:jc w:val="center"/>
              <w:rPr>
                <w:rFonts w:ascii="Tahoma" w:hAnsi="Tahoma" w:cs="Tahoma"/>
                <w:sz w:val="20"/>
                <w:szCs w:val="20"/>
                <w:lang w:val="ms-MY"/>
              </w:rPr>
            </w:pPr>
          </w:p>
          <w:p w14:paraId="5F0B1D4D" w14:textId="6B941C17" w:rsidR="001D4A67" w:rsidRPr="00660D4C" w:rsidRDefault="001D4A67" w:rsidP="001D4A67">
            <w:pPr>
              <w:jc w:val="center"/>
              <w:rPr>
                <w:rFonts w:ascii="Tahoma" w:hAnsi="Tahoma" w:cs="Tahoma"/>
                <w:sz w:val="20"/>
                <w:szCs w:val="20"/>
                <w:lang w:val="ms-MY"/>
              </w:rPr>
            </w:pPr>
            <w:r>
              <w:rPr>
                <w:rFonts w:ascii="Tahoma" w:hAnsi="Tahoma" w:cs="Tahoma"/>
                <w:sz w:val="20"/>
                <w:szCs w:val="20"/>
                <w:lang w:val="ms-MY"/>
              </w:rPr>
              <w:t>22 Februari 2019</w:t>
            </w:r>
          </w:p>
        </w:tc>
        <w:tc>
          <w:tcPr>
            <w:tcW w:w="3796" w:type="dxa"/>
          </w:tcPr>
          <w:p w14:paraId="13657810" w14:textId="77777777" w:rsidR="001D4A67" w:rsidRDefault="001D4A67" w:rsidP="001D4A67">
            <w:pPr>
              <w:jc w:val="center"/>
              <w:rPr>
                <w:rFonts w:ascii="Tahoma" w:hAnsi="Tahoma" w:cs="Tahoma"/>
                <w:sz w:val="20"/>
                <w:szCs w:val="20"/>
                <w:lang w:val="ms-MY"/>
              </w:rPr>
            </w:pPr>
          </w:p>
          <w:p w14:paraId="36BBC18C" w14:textId="77777777" w:rsidR="001D4A67" w:rsidRDefault="001D4A67" w:rsidP="001D4A67">
            <w:pPr>
              <w:jc w:val="center"/>
              <w:rPr>
                <w:rFonts w:ascii="Tahoma" w:hAnsi="Tahoma" w:cs="Tahoma"/>
                <w:sz w:val="20"/>
                <w:szCs w:val="20"/>
                <w:lang w:val="ms-MY"/>
              </w:rPr>
            </w:pPr>
          </w:p>
          <w:p w14:paraId="5BFCF97D" w14:textId="77777777" w:rsidR="001D4A67" w:rsidRDefault="001D4A67" w:rsidP="001D4A67">
            <w:pPr>
              <w:jc w:val="center"/>
              <w:rPr>
                <w:rFonts w:ascii="Tahoma" w:hAnsi="Tahoma" w:cs="Tahoma"/>
                <w:sz w:val="20"/>
                <w:szCs w:val="20"/>
                <w:lang w:val="ms-MY"/>
              </w:rPr>
            </w:pPr>
          </w:p>
          <w:p w14:paraId="74870EB3" w14:textId="77777777" w:rsidR="00A63751" w:rsidRPr="00A63751" w:rsidRDefault="00A63751" w:rsidP="00A63751">
            <w:pPr>
              <w:rPr>
                <w:rFonts w:ascii="Tahoma" w:hAnsi="Tahoma" w:cs="Tahoma"/>
                <w:sz w:val="20"/>
                <w:szCs w:val="20"/>
                <w:lang w:val="ms-MY"/>
              </w:rPr>
            </w:pPr>
            <w:r w:rsidRPr="00A63751">
              <w:rPr>
                <w:rFonts w:ascii="Tahoma" w:hAnsi="Tahoma" w:cs="Tahoma"/>
                <w:sz w:val="20"/>
                <w:szCs w:val="20"/>
                <w:lang w:val="ms-MY"/>
              </w:rPr>
              <w:t>Rujuk portal reg.upm.edu.my/eISO</w:t>
            </w:r>
          </w:p>
          <w:p w14:paraId="7C4BEB2D" w14:textId="77777777" w:rsidR="00A63751" w:rsidRPr="00A63751" w:rsidRDefault="00A63751" w:rsidP="00A63751">
            <w:pPr>
              <w:rPr>
                <w:rFonts w:ascii="Tahoma" w:hAnsi="Tahoma" w:cs="Tahoma"/>
                <w:sz w:val="20"/>
                <w:szCs w:val="20"/>
                <w:lang w:val="ms-MY"/>
              </w:rPr>
            </w:pPr>
            <w:r w:rsidRPr="00A63751">
              <w:rPr>
                <w:rFonts w:ascii="Tahoma" w:hAnsi="Tahoma" w:cs="Tahoma"/>
                <w:sz w:val="20"/>
                <w:szCs w:val="20"/>
                <w:lang w:val="ms-MY"/>
              </w:rPr>
              <w:t>Kod Rujukan Dokumen:</w:t>
            </w:r>
          </w:p>
          <w:p w14:paraId="078A0AD2" w14:textId="77777777" w:rsidR="00A63751" w:rsidRPr="00A63751" w:rsidRDefault="00A63751" w:rsidP="00A63751">
            <w:pPr>
              <w:rPr>
                <w:rFonts w:ascii="Tahoma" w:hAnsi="Tahoma" w:cs="Tahoma"/>
                <w:sz w:val="20"/>
                <w:szCs w:val="20"/>
                <w:lang w:val="ms-MY"/>
              </w:rPr>
            </w:pPr>
            <w:r w:rsidRPr="00A63751">
              <w:rPr>
                <w:rFonts w:ascii="Tahoma" w:hAnsi="Tahoma" w:cs="Tahoma"/>
                <w:sz w:val="20"/>
                <w:szCs w:val="20"/>
                <w:lang w:val="ms-MY"/>
              </w:rPr>
              <w:t>UPM/OPR/iDEC/P001</w:t>
            </w:r>
          </w:p>
          <w:p w14:paraId="6584F697" w14:textId="49F26E87" w:rsidR="001D4A67" w:rsidRPr="00660D4C" w:rsidRDefault="001D4A67" w:rsidP="001D4A67">
            <w:pPr>
              <w:rPr>
                <w:rFonts w:ascii="Tahoma" w:hAnsi="Tahoma" w:cs="Tahoma"/>
                <w:sz w:val="20"/>
                <w:szCs w:val="20"/>
                <w:lang w:val="ms-MY"/>
              </w:rPr>
            </w:pPr>
          </w:p>
        </w:tc>
      </w:tr>
      <w:tr w:rsidR="00C97BFE" w:rsidRPr="00660D4C" w14:paraId="76EE3B79" w14:textId="38F4E2BC" w:rsidTr="00E713AE">
        <w:trPr>
          <w:trHeight w:val="1094"/>
        </w:trPr>
        <w:tc>
          <w:tcPr>
            <w:tcW w:w="610" w:type="dxa"/>
            <w:tcBorders>
              <w:top w:val="single" w:sz="4" w:space="0" w:color="auto"/>
            </w:tcBorders>
          </w:tcPr>
          <w:p w14:paraId="1944B0CF" w14:textId="4C581C47" w:rsidR="00D027E4" w:rsidRPr="00660D4C" w:rsidRDefault="00D027E4" w:rsidP="004462B4">
            <w:pPr>
              <w:contextualSpacing/>
              <w:jc w:val="center"/>
              <w:rPr>
                <w:rFonts w:ascii="Tahoma" w:hAnsi="Tahoma" w:cs="Tahoma"/>
                <w:sz w:val="20"/>
                <w:szCs w:val="20"/>
                <w:lang w:val="ms-MY"/>
              </w:rPr>
            </w:pPr>
            <w:r w:rsidRPr="00660D4C">
              <w:rPr>
                <w:rFonts w:ascii="Tahoma" w:hAnsi="Tahoma" w:cs="Tahoma"/>
                <w:sz w:val="20"/>
                <w:szCs w:val="20"/>
                <w:lang w:val="ms-MY"/>
              </w:rPr>
              <w:lastRenderedPageBreak/>
              <w:t>OFI-5</w:t>
            </w:r>
          </w:p>
        </w:tc>
        <w:tc>
          <w:tcPr>
            <w:tcW w:w="1050" w:type="dxa"/>
            <w:tcBorders>
              <w:top w:val="single" w:sz="4" w:space="0" w:color="auto"/>
            </w:tcBorders>
          </w:tcPr>
          <w:p w14:paraId="279BD055" w14:textId="77777777" w:rsidR="00D027E4" w:rsidRPr="00660D4C" w:rsidRDefault="00D027E4" w:rsidP="00106F57">
            <w:pPr>
              <w:jc w:val="center"/>
              <w:rPr>
                <w:rFonts w:ascii="Tahoma" w:hAnsi="Tahoma" w:cs="Tahoma"/>
                <w:b/>
                <w:sz w:val="20"/>
                <w:szCs w:val="20"/>
                <w:lang w:val="ms-MY"/>
              </w:rPr>
            </w:pPr>
            <w:r w:rsidRPr="00660D4C">
              <w:rPr>
                <w:rFonts w:ascii="Tahoma" w:hAnsi="Tahoma" w:cs="Tahoma"/>
                <w:b/>
                <w:sz w:val="20"/>
                <w:szCs w:val="20"/>
                <w:lang w:val="ms-MY"/>
              </w:rPr>
              <w:t xml:space="preserve">A.17.1.1 </w:t>
            </w:r>
          </w:p>
          <w:p w14:paraId="7B3FBF13" w14:textId="77777777" w:rsidR="00D027E4" w:rsidRPr="00660D4C" w:rsidRDefault="00D027E4" w:rsidP="00106F57">
            <w:pPr>
              <w:contextualSpacing/>
              <w:rPr>
                <w:rFonts w:ascii="Tahoma" w:hAnsi="Tahoma" w:cs="Tahoma"/>
                <w:sz w:val="20"/>
                <w:szCs w:val="20"/>
                <w:lang w:val="ms-MY"/>
              </w:rPr>
            </w:pPr>
          </w:p>
        </w:tc>
        <w:tc>
          <w:tcPr>
            <w:tcW w:w="1821" w:type="dxa"/>
          </w:tcPr>
          <w:p w14:paraId="7A53852E" w14:textId="77777777" w:rsidR="00D027E4" w:rsidRPr="00660D4C" w:rsidRDefault="00D027E4" w:rsidP="00106F57">
            <w:pPr>
              <w:tabs>
                <w:tab w:val="left" w:pos="489"/>
                <w:tab w:val="center" w:pos="2727"/>
              </w:tabs>
              <w:jc w:val="both"/>
              <w:rPr>
                <w:rFonts w:ascii="Tahoma" w:hAnsi="Tahoma" w:cs="Tahoma"/>
                <w:b/>
                <w:sz w:val="20"/>
                <w:szCs w:val="20"/>
                <w:lang w:val="ms-MY"/>
              </w:rPr>
            </w:pPr>
            <w:r w:rsidRPr="00660D4C">
              <w:rPr>
                <w:rFonts w:ascii="Tahoma" w:hAnsi="Tahoma" w:cs="Tahoma"/>
                <w:b/>
                <w:sz w:val="20"/>
                <w:szCs w:val="20"/>
                <w:lang w:val="ms-MY"/>
              </w:rPr>
              <w:t>Perancangan kesinambungan keselamatan maklumat</w:t>
            </w:r>
          </w:p>
          <w:p w14:paraId="71293B01" w14:textId="77777777" w:rsidR="00D027E4" w:rsidRPr="00660D4C" w:rsidRDefault="00D027E4" w:rsidP="00106F57">
            <w:pPr>
              <w:tabs>
                <w:tab w:val="left" w:pos="489"/>
                <w:tab w:val="center" w:pos="2727"/>
              </w:tabs>
              <w:jc w:val="both"/>
              <w:rPr>
                <w:rFonts w:ascii="Tahoma" w:hAnsi="Tahoma" w:cs="Tahoma"/>
                <w:bCs/>
                <w:sz w:val="20"/>
                <w:szCs w:val="20"/>
                <w:lang w:val="ms-MY"/>
              </w:rPr>
            </w:pPr>
            <w:r w:rsidRPr="00660D4C">
              <w:rPr>
                <w:rFonts w:ascii="Tahoma" w:hAnsi="Tahoma" w:cs="Tahoma"/>
                <w:bCs/>
                <w:sz w:val="20"/>
                <w:szCs w:val="20"/>
                <w:lang w:val="ms-MY"/>
              </w:rPr>
              <w:t>Simulasi bagi pelan pemulihan bencana (DRP) ICT versi 4.0 telah berjaya dijalankan pada 27 Julai 2018. Semakan terhadap dokumen DRP ICT yang baharu sedang dibuat berdasarkan laporan keputusan hasil daripada simulasi tersebut. Pasukan DRP ICT perlu mengambil kira aplikasi Penilaian Pengajaran sebagai salah satu komponen di dalam aktiviti ini memandangkan proses penilaian pengajaran ini baru dimasukkan di dalam skop pensijilan.</w:t>
            </w:r>
          </w:p>
          <w:p w14:paraId="55C99AF6" w14:textId="77777777" w:rsidR="00D027E4" w:rsidRPr="00660D4C" w:rsidRDefault="00D027E4" w:rsidP="00106F57">
            <w:pPr>
              <w:tabs>
                <w:tab w:val="left" w:pos="489"/>
                <w:tab w:val="center" w:pos="2727"/>
              </w:tabs>
              <w:jc w:val="both"/>
              <w:rPr>
                <w:rFonts w:ascii="Tahoma" w:hAnsi="Tahoma" w:cs="Tahoma"/>
                <w:bCs/>
                <w:sz w:val="20"/>
                <w:szCs w:val="20"/>
                <w:lang w:val="ms-MY"/>
              </w:rPr>
            </w:pPr>
          </w:p>
          <w:p w14:paraId="67E1B1A8" w14:textId="77777777" w:rsidR="00D027E4" w:rsidRDefault="00D027E4" w:rsidP="00106F57">
            <w:pPr>
              <w:rPr>
                <w:rFonts w:ascii="Tahoma" w:hAnsi="Tahoma" w:cs="Tahoma"/>
                <w:bCs/>
                <w:sz w:val="20"/>
                <w:szCs w:val="20"/>
                <w:lang w:val="ms-MY"/>
              </w:rPr>
            </w:pPr>
            <w:r w:rsidRPr="00660D4C">
              <w:rPr>
                <w:rFonts w:ascii="Tahoma" w:hAnsi="Tahoma" w:cs="Tahoma"/>
                <w:bCs/>
                <w:sz w:val="20"/>
                <w:szCs w:val="20"/>
                <w:lang w:val="ms-MY"/>
              </w:rPr>
              <w:t xml:space="preserve">Walau bagaimanapun, kelemahan yang </w:t>
            </w:r>
            <w:r w:rsidRPr="00660D4C">
              <w:rPr>
                <w:rFonts w:ascii="Tahoma" w:hAnsi="Tahoma" w:cs="Tahoma"/>
                <w:bCs/>
                <w:sz w:val="20"/>
                <w:szCs w:val="20"/>
                <w:lang w:val="ms-MY"/>
              </w:rPr>
              <w:lastRenderedPageBreak/>
              <w:t>berkaitan dengan proses kesinambungan perkhidmatan serta ancaman bagi aplikasi ini telah direkodkan di dalam MyRAM.</w:t>
            </w:r>
          </w:p>
          <w:p w14:paraId="6FA95315" w14:textId="15B55099" w:rsidR="00225FD5" w:rsidRPr="00660D4C" w:rsidRDefault="00225FD5" w:rsidP="00106F57">
            <w:pPr>
              <w:rPr>
                <w:rFonts w:ascii="Tahoma" w:hAnsi="Tahoma" w:cs="Tahoma"/>
                <w:sz w:val="20"/>
                <w:szCs w:val="20"/>
                <w:lang w:val="ms-MY"/>
              </w:rPr>
            </w:pPr>
          </w:p>
        </w:tc>
        <w:tc>
          <w:tcPr>
            <w:tcW w:w="1630" w:type="dxa"/>
          </w:tcPr>
          <w:p w14:paraId="383DA3EC" w14:textId="77777777" w:rsidR="00D027E4" w:rsidRPr="00660D4C" w:rsidRDefault="00D027E4" w:rsidP="00E45EFE">
            <w:pPr>
              <w:jc w:val="center"/>
              <w:rPr>
                <w:rFonts w:ascii="Tahoma" w:hAnsi="Tahoma" w:cs="Tahoma"/>
                <w:sz w:val="20"/>
                <w:szCs w:val="20"/>
                <w:lang w:val="ms-MY"/>
              </w:rPr>
            </w:pPr>
          </w:p>
          <w:p w14:paraId="2FC670D3" w14:textId="77777777" w:rsidR="00D027E4" w:rsidRPr="00660D4C" w:rsidRDefault="00D027E4" w:rsidP="00E45EFE">
            <w:pPr>
              <w:jc w:val="center"/>
              <w:rPr>
                <w:rFonts w:ascii="Tahoma" w:hAnsi="Tahoma" w:cs="Tahoma"/>
                <w:sz w:val="20"/>
                <w:szCs w:val="20"/>
                <w:lang w:val="ms-MY"/>
              </w:rPr>
            </w:pPr>
          </w:p>
          <w:p w14:paraId="57923FDA" w14:textId="6AE30B31" w:rsidR="00D027E4" w:rsidRPr="00660D4C" w:rsidRDefault="00D027E4" w:rsidP="00E45EFE">
            <w:pPr>
              <w:jc w:val="center"/>
              <w:rPr>
                <w:rFonts w:ascii="Tahoma" w:hAnsi="Tahoma" w:cs="Tahoma"/>
                <w:sz w:val="20"/>
                <w:szCs w:val="20"/>
                <w:lang w:val="ms-MY"/>
              </w:rPr>
            </w:pPr>
            <w:r w:rsidRPr="00660D4C">
              <w:rPr>
                <w:rFonts w:ascii="Tahoma" w:hAnsi="Tahoma" w:cs="Tahoma"/>
                <w:sz w:val="20"/>
                <w:szCs w:val="20"/>
                <w:lang w:val="ms-MY"/>
              </w:rPr>
              <w:t>iDEC</w:t>
            </w:r>
          </w:p>
        </w:tc>
        <w:tc>
          <w:tcPr>
            <w:tcW w:w="1717" w:type="dxa"/>
          </w:tcPr>
          <w:p w14:paraId="23314E04" w14:textId="77777777" w:rsidR="00D027E4" w:rsidRPr="00660D4C" w:rsidRDefault="00D027E4" w:rsidP="00E45EFE">
            <w:pPr>
              <w:jc w:val="center"/>
              <w:rPr>
                <w:rFonts w:ascii="Tahoma" w:hAnsi="Tahoma" w:cs="Tahoma"/>
                <w:sz w:val="20"/>
                <w:szCs w:val="20"/>
                <w:lang w:val="ms-MY"/>
              </w:rPr>
            </w:pPr>
          </w:p>
          <w:p w14:paraId="358AA2A1" w14:textId="77777777" w:rsidR="00D027E4" w:rsidRPr="00660D4C" w:rsidRDefault="00D027E4" w:rsidP="00E45EFE">
            <w:pPr>
              <w:jc w:val="center"/>
              <w:rPr>
                <w:rFonts w:ascii="Tahoma" w:hAnsi="Tahoma" w:cs="Tahoma"/>
                <w:sz w:val="20"/>
                <w:szCs w:val="20"/>
                <w:lang w:val="ms-MY"/>
              </w:rPr>
            </w:pPr>
          </w:p>
          <w:p w14:paraId="4E4F50E4" w14:textId="77777777" w:rsidR="00D027E4" w:rsidRDefault="00D027E4" w:rsidP="004F60B4">
            <w:pPr>
              <w:pStyle w:val="ListParagraph"/>
              <w:numPr>
                <w:ilvl w:val="0"/>
                <w:numId w:val="28"/>
              </w:numPr>
              <w:ind w:left="237" w:hanging="237"/>
              <w:rPr>
                <w:rFonts w:ascii="Tahoma" w:hAnsi="Tahoma" w:cs="Tahoma"/>
                <w:sz w:val="20"/>
                <w:szCs w:val="20"/>
                <w:lang w:val="ms-MY"/>
              </w:rPr>
            </w:pPr>
            <w:r w:rsidRPr="004F60B4">
              <w:rPr>
                <w:rFonts w:ascii="Tahoma" w:hAnsi="Tahoma" w:cs="Tahoma"/>
                <w:sz w:val="20"/>
                <w:szCs w:val="20"/>
                <w:lang w:val="ms-MY"/>
              </w:rPr>
              <w:t>Pejabat Strategi Korporat dan Komunikasi (CoSComm)</w:t>
            </w:r>
          </w:p>
          <w:p w14:paraId="20A86317" w14:textId="53DF186A" w:rsidR="004F60B4" w:rsidRPr="004F60B4" w:rsidRDefault="004F60B4" w:rsidP="004F60B4">
            <w:pPr>
              <w:pStyle w:val="ListParagraph"/>
              <w:numPr>
                <w:ilvl w:val="0"/>
                <w:numId w:val="28"/>
              </w:numPr>
              <w:ind w:left="237" w:hanging="237"/>
              <w:rPr>
                <w:rFonts w:ascii="Tahoma" w:hAnsi="Tahoma" w:cs="Tahoma"/>
                <w:sz w:val="20"/>
                <w:szCs w:val="20"/>
                <w:lang w:val="ms-MY"/>
              </w:rPr>
            </w:pPr>
            <w:r>
              <w:rPr>
                <w:rFonts w:ascii="Tahoma" w:hAnsi="Tahoma" w:cs="Tahoma"/>
                <w:sz w:val="20"/>
                <w:szCs w:val="20"/>
                <w:lang w:val="ms-MY"/>
              </w:rPr>
              <w:t>iDEC</w:t>
            </w:r>
          </w:p>
        </w:tc>
        <w:tc>
          <w:tcPr>
            <w:tcW w:w="2825" w:type="dxa"/>
          </w:tcPr>
          <w:p w14:paraId="7787127C" w14:textId="77777777" w:rsidR="00D027E4" w:rsidRPr="001D4A67" w:rsidRDefault="00D027E4" w:rsidP="00E45EFE">
            <w:pPr>
              <w:jc w:val="center"/>
              <w:rPr>
                <w:rFonts w:ascii="Tahoma" w:hAnsi="Tahoma" w:cs="Tahoma"/>
                <w:sz w:val="20"/>
                <w:szCs w:val="20"/>
                <w:lang w:val="ms-MY"/>
              </w:rPr>
            </w:pPr>
          </w:p>
          <w:p w14:paraId="67C1CF71" w14:textId="524BCF6A" w:rsidR="008A1667" w:rsidRPr="001D4A67" w:rsidRDefault="008A1667" w:rsidP="008A1667">
            <w:pPr>
              <w:contextualSpacing/>
              <w:rPr>
                <w:rFonts w:ascii="Tahoma" w:hAnsi="Tahoma" w:cs="Tahoma"/>
                <w:b/>
                <w:sz w:val="20"/>
                <w:szCs w:val="20"/>
                <w:u w:val="single"/>
                <w:lang w:val="ms-MY"/>
              </w:rPr>
            </w:pPr>
            <w:r w:rsidRPr="001D4A67">
              <w:rPr>
                <w:rFonts w:ascii="Tahoma" w:hAnsi="Tahoma" w:cs="Tahoma"/>
                <w:b/>
                <w:sz w:val="20"/>
                <w:szCs w:val="20"/>
                <w:u w:val="single"/>
                <w:lang w:val="ms-MY"/>
              </w:rPr>
              <w:t>Mak</w:t>
            </w:r>
            <w:r w:rsidR="006D3A38" w:rsidRPr="001D4A67">
              <w:rPr>
                <w:rFonts w:ascii="Tahoma" w:hAnsi="Tahoma" w:cs="Tahoma"/>
                <w:b/>
                <w:sz w:val="20"/>
                <w:szCs w:val="20"/>
                <w:u w:val="single"/>
                <w:lang w:val="ms-MY"/>
              </w:rPr>
              <w:t>l</w:t>
            </w:r>
            <w:r w:rsidRPr="001D4A67">
              <w:rPr>
                <w:rFonts w:ascii="Tahoma" w:hAnsi="Tahoma" w:cs="Tahoma"/>
                <w:b/>
                <w:sz w:val="20"/>
                <w:szCs w:val="20"/>
                <w:u w:val="single"/>
                <w:lang w:val="ms-MY"/>
              </w:rPr>
              <w:t xml:space="preserve">um balas </w:t>
            </w:r>
            <w:r w:rsidR="006D3A38" w:rsidRPr="001D4A67">
              <w:rPr>
                <w:rFonts w:ascii="Tahoma" w:hAnsi="Tahoma" w:cs="Tahoma"/>
                <w:b/>
                <w:sz w:val="20"/>
                <w:szCs w:val="20"/>
                <w:u w:val="single"/>
                <w:lang w:val="ms-MY"/>
              </w:rPr>
              <w:t>Idec</w:t>
            </w:r>
          </w:p>
          <w:p w14:paraId="145427C5" w14:textId="77777777" w:rsidR="00A63751" w:rsidRPr="00A63751" w:rsidRDefault="00A63751" w:rsidP="00A63751">
            <w:pPr>
              <w:contextualSpacing/>
              <w:rPr>
                <w:rFonts w:ascii="Tahoma" w:hAnsi="Tahoma" w:cs="Tahoma"/>
                <w:bCs/>
                <w:sz w:val="20"/>
                <w:szCs w:val="20"/>
                <w:lang w:val="ms-MY"/>
              </w:rPr>
            </w:pPr>
            <w:r w:rsidRPr="00A63751">
              <w:rPr>
                <w:rFonts w:ascii="Tahoma" w:hAnsi="Tahoma" w:cs="Tahoma"/>
                <w:bCs/>
                <w:sz w:val="20"/>
                <w:szCs w:val="20"/>
                <w:lang w:val="ms-MY"/>
              </w:rPr>
              <w:t>Pelan DRP untuk Penilaian Pengajaran(CADe) telah dirancang dan akan dilaksanakan pada Simulasi DR pada 4 Oktober 2019 dengan menggunakan Infrastruktur sementara DR CADe</w:t>
            </w:r>
          </w:p>
          <w:p w14:paraId="3538579C" w14:textId="77777777" w:rsidR="006D3A38" w:rsidRPr="001D4A67" w:rsidRDefault="006D3A38" w:rsidP="008A1667">
            <w:pPr>
              <w:contextualSpacing/>
              <w:rPr>
                <w:rFonts w:ascii="Tahoma" w:hAnsi="Tahoma" w:cs="Tahoma"/>
                <w:b/>
                <w:sz w:val="20"/>
                <w:szCs w:val="20"/>
                <w:u w:val="single"/>
                <w:lang w:val="ms-MY"/>
              </w:rPr>
            </w:pPr>
          </w:p>
          <w:p w14:paraId="4D85D416" w14:textId="77777777" w:rsidR="006D3A38" w:rsidRPr="001D4A67" w:rsidRDefault="006D3A38" w:rsidP="008A1667">
            <w:pPr>
              <w:contextualSpacing/>
              <w:rPr>
                <w:rFonts w:ascii="Tahoma" w:hAnsi="Tahoma" w:cs="Tahoma"/>
                <w:b/>
                <w:sz w:val="20"/>
                <w:szCs w:val="20"/>
                <w:u w:val="single"/>
                <w:lang w:val="ms-MY"/>
              </w:rPr>
            </w:pPr>
          </w:p>
          <w:p w14:paraId="222636B9" w14:textId="77777777" w:rsidR="006D3A38" w:rsidRPr="001D4A67" w:rsidRDefault="006D3A38" w:rsidP="008A1667">
            <w:pPr>
              <w:contextualSpacing/>
              <w:rPr>
                <w:rFonts w:ascii="Tahoma" w:hAnsi="Tahoma" w:cs="Tahoma"/>
                <w:b/>
                <w:sz w:val="20"/>
                <w:szCs w:val="20"/>
                <w:u w:val="single"/>
                <w:lang w:val="ms-MY"/>
              </w:rPr>
            </w:pPr>
          </w:p>
          <w:p w14:paraId="2F0E0BCF" w14:textId="77777777" w:rsidR="006D3A38" w:rsidRPr="001D4A67" w:rsidRDefault="006D3A38" w:rsidP="008A1667">
            <w:pPr>
              <w:contextualSpacing/>
              <w:rPr>
                <w:rFonts w:ascii="Tahoma" w:hAnsi="Tahoma" w:cs="Tahoma"/>
                <w:b/>
                <w:sz w:val="20"/>
                <w:szCs w:val="20"/>
                <w:u w:val="single"/>
                <w:lang w:val="ms-MY"/>
              </w:rPr>
            </w:pPr>
          </w:p>
          <w:p w14:paraId="48E7CB4E" w14:textId="77777777" w:rsidR="006D3A38" w:rsidRPr="001D4A67" w:rsidRDefault="006D3A38" w:rsidP="008A1667">
            <w:pPr>
              <w:contextualSpacing/>
              <w:rPr>
                <w:rFonts w:ascii="Tahoma" w:hAnsi="Tahoma" w:cs="Tahoma"/>
                <w:b/>
                <w:sz w:val="20"/>
                <w:szCs w:val="20"/>
                <w:u w:val="single"/>
                <w:lang w:val="ms-MY"/>
              </w:rPr>
            </w:pPr>
          </w:p>
          <w:p w14:paraId="2764A7B7" w14:textId="77777777" w:rsidR="008A1667" w:rsidRPr="001D4A67" w:rsidRDefault="008A1667" w:rsidP="00E45EFE">
            <w:pPr>
              <w:jc w:val="center"/>
              <w:rPr>
                <w:rFonts w:ascii="Tahoma" w:hAnsi="Tahoma" w:cs="Tahoma"/>
                <w:sz w:val="20"/>
                <w:szCs w:val="20"/>
                <w:lang w:val="ms-MY"/>
              </w:rPr>
            </w:pPr>
          </w:p>
        </w:tc>
        <w:tc>
          <w:tcPr>
            <w:tcW w:w="1654" w:type="dxa"/>
          </w:tcPr>
          <w:p w14:paraId="75444783" w14:textId="77777777" w:rsidR="00D027E4" w:rsidRPr="001D4A67" w:rsidRDefault="00D027E4" w:rsidP="00E45EFE">
            <w:pPr>
              <w:jc w:val="center"/>
              <w:rPr>
                <w:rFonts w:ascii="Tahoma" w:hAnsi="Tahoma" w:cs="Tahoma"/>
                <w:sz w:val="20"/>
                <w:szCs w:val="20"/>
                <w:lang w:val="ms-MY"/>
              </w:rPr>
            </w:pPr>
          </w:p>
          <w:p w14:paraId="0A85C1F3" w14:textId="77777777" w:rsidR="002B4F7E" w:rsidRPr="001D4A67" w:rsidRDefault="002B4F7E" w:rsidP="00E45EFE">
            <w:pPr>
              <w:jc w:val="center"/>
              <w:rPr>
                <w:rFonts w:ascii="Tahoma" w:hAnsi="Tahoma" w:cs="Tahoma"/>
                <w:sz w:val="20"/>
                <w:szCs w:val="20"/>
                <w:lang w:val="ms-MY"/>
              </w:rPr>
            </w:pPr>
          </w:p>
          <w:p w14:paraId="0DAB01E3" w14:textId="45A39157" w:rsidR="002B4F7E" w:rsidRPr="00A63751" w:rsidRDefault="00A63751" w:rsidP="00E45EFE">
            <w:pPr>
              <w:jc w:val="center"/>
              <w:rPr>
                <w:rFonts w:ascii="Tahoma" w:hAnsi="Tahoma" w:cs="Tahoma"/>
                <w:bCs/>
                <w:sz w:val="20"/>
                <w:szCs w:val="20"/>
                <w:lang w:val="ms-MY"/>
              </w:rPr>
            </w:pPr>
            <w:r w:rsidRPr="00A63751">
              <w:rPr>
                <w:rFonts w:ascii="Tahoma" w:hAnsi="Tahoma" w:cs="Tahoma"/>
                <w:bCs/>
                <w:sz w:val="20"/>
                <w:szCs w:val="20"/>
                <w:lang w:val="ms-MY"/>
              </w:rPr>
              <w:t>4 oktober  2019</w:t>
            </w:r>
          </w:p>
        </w:tc>
        <w:tc>
          <w:tcPr>
            <w:tcW w:w="3796" w:type="dxa"/>
          </w:tcPr>
          <w:p w14:paraId="2A7041A5" w14:textId="77777777" w:rsidR="00D027E4" w:rsidRPr="001D4A67" w:rsidRDefault="00D027E4" w:rsidP="00E45EFE">
            <w:pPr>
              <w:jc w:val="center"/>
              <w:rPr>
                <w:rFonts w:ascii="Tahoma" w:hAnsi="Tahoma" w:cs="Tahoma"/>
                <w:sz w:val="20"/>
                <w:szCs w:val="20"/>
                <w:lang w:val="ms-MY"/>
              </w:rPr>
            </w:pPr>
          </w:p>
          <w:p w14:paraId="3C394089" w14:textId="77777777" w:rsidR="00717AFA" w:rsidRPr="001D4A67" w:rsidRDefault="00717AFA" w:rsidP="00E45EFE">
            <w:pPr>
              <w:jc w:val="center"/>
              <w:rPr>
                <w:rFonts w:ascii="Tahoma" w:hAnsi="Tahoma" w:cs="Tahoma"/>
                <w:sz w:val="20"/>
                <w:szCs w:val="20"/>
                <w:lang w:val="ms-MY"/>
              </w:rPr>
            </w:pPr>
          </w:p>
          <w:p w14:paraId="48F0CD30" w14:textId="77777777" w:rsidR="00A63751" w:rsidRPr="00E713AE" w:rsidRDefault="00A63751" w:rsidP="00A63751">
            <w:pPr>
              <w:rPr>
                <w:rFonts w:cstheme="minorHAnsi"/>
                <w:sz w:val="20"/>
                <w:szCs w:val="20"/>
                <w:lang w:val="ms-MY"/>
              </w:rPr>
            </w:pPr>
            <w:r w:rsidRPr="00E713AE">
              <w:rPr>
                <w:rFonts w:cstheme="minorHAnsi"/>
                <w:sz w:val="20"/>
                <w:szCs w:val="20"/>
                <w:lang w:val="ms-MY"/>
              </w:rPr>
              <w:t xml:space="preserve">Email hebahan notifikasi </w:t>
            </w:r>
            <w:proofErr w:type="spellStart"/>
            <w:r w:rsidRPr="00E713AE">
              <w:rPr>
                <w:rFonts w:cstheme="minorHAnsi"/>
                <w:sz w:val="20"/>
                <w:szCs w:val="20"/>
              </w:rPr>
              <w:t>Hebahan</w:t>
            </w:r>
            <w:proofErr w:type="spellEnd"/>
            <w:r w:rsidRPr="00E713AE">
              <w:rPr>
                <w:rFonts w:cstheme="minorHAnsi"/>
                <w:sz w:val="20"/>
                <w:szCs w:val="20"/>
              </w:rPr>
              <w:t xml:space="preserve"> </w:t>
            </w:r>
            <w:proofErr w:type="spellStart"/>
            <w:r w:rsidRPr="00E713AE">
              <w:rPr>
                <w:rFonts w:cstheme="minorHAnsi"/>
                <w:sz w:val="20"/>
                <w:szCs w:val="20"/>
              </w:rPr>
              <w:t>Simulasi</w:t>
            </w:r>
            <w:proofErr w:type="spellEnd"/>
            <w:r w:rsidRPr="00E713AE">
              <w:rPr>
                <w:rFonts w:cstheme="minorHAnsi"/>
                <w:sz w:val="20"/>
                <w:szCs w:val="20"/>
              </w:rPr>
              <w:t xml:space="preserve"> DRP ICT 2019</w:t>
            </w:r>
          </w:p>
          <w:p w14:paraId="25AB2502" w14:textId="71AB9369" w:rsidR="001D4A67" w:rsidRPr="00A63751" w:rsidRDefault="001D4A67" w:rsidP="00A63751">
            <w:pPr>
              <w:rPr>
                <w:rFonts w:ascii="Tahoma" w:hAnsi="Tahoma" w:cs="Tahoma"/>
                <w:sz w:val="20"/>
                <w:szCs w:val="20"/>
                <w:lang w:val="ms-MY"/>
              </w:rPr>
            </w:pPr>
          </w:p>
        </w:tc>
      </w:tr>
      <w:tr w:rsidR="00805150" w:rsidRPr="00660D4C" w14:paraId="7A1C688C" w14:textId="31B787FB" w:rsidTr="001D3CAD">
        <w:trPr>
          <w:trHeight w:val="5668"/>
        </w:trPr>
        <w:tc>
          <w:tcPr>
            <w:tcW w:w="610" w:type="dxa"/>
          </w:tcPr>
          <w:p w14:paraId="50826BD5" w14:textId="50212884" w:rsidR="00805150" w:rsidRPr="00660D4C" w:rsidRDefault="00805150" w:rsidP="00E713AE">
            <w:pPr>
              <w:contextualSpacing/>
              <w:jc w:val="center"/>
              <w:rPr>
                <w:rFonts w:ascii="Tahoma" w:hAnsi="Tahoma" w:cs="Tahoma"/>
                <w:sz w:val="20"/>
                <w:szCs w:val="20"/>
                <w:lang w:val="ms-MY"/>
              </w:rPr>
            </w:pPr>
            <w:r w:rsidRPr="00660D4C">
              <w:rPr>
                <w:rFonts w:ascii="Tahoma" w:hAnsi="Tahoma" w:cs="Tahoma"/>
                <w:sz w:val="20"/>
                <w:szCs w:val="20"/>
                <w:lang w:val="ms-MY"/>
              </w:rPr>
              <w:t>OFI-6</w:t>
            </w:r>
          </w:p>
        </w:tc>
        <w:tc>
          <w:tcPr>
            <w:tcW w:w="1050" w:type="dxa"/>
          </w:tcPr>
          <w:p w14:paraId="6B46F91D" w14:textId="77777777" w:rsidR="00805150" w:rsidRPr="00660D4C" w:rsidRDefault="00805150" w:rsidP="00E713AE">
            <w:pPr>
              <w:jc w:val="center"/>
              <w:rPr>
                <w:rFonts w:ascii="Tahoma" w:hAnsi="Tahoma" w:cs="Tahoma"/>
                <w:b/>
                <w:sz w:val="20"/>
                <w:szCs w:val="20"/>
                <w:lang w:val="ms-MY"/>
              </w:rPr>
            </w:pPr>
            <w:r w:rsidRPr="00660D4C">
              <w:rPr>
                <w:rFonts w:ascii="Tahoma" w:hAnsi="Tahoma" w:cs="Tahoma"/>
                <w:b/>
                <w:sz w:val="20"/>
                <w:szCs w:val="20"/>
                <w:lang w:val="ms-MY"/>
              </w:rPr>
              <w:t>A.11.2.8</w:t>
            </w:r>
          </w:p>
          <w:p w14:paraId="77404461" w14:textId="477BAF2F" w:rsidR="00805150" w:rsidRPr="00660D4C" w:rsidRDefault="00805150" w:rsidP="00E713AE">
            <w:pPr>
              <w:contextualSpacing/>
              <w:rPr>
                <w:rFonts w:ascii="Tahoma" w:hAnsi="Tahoma" w:cs="Tahoma"/>
                <w:sz w:val="20"/>
                <w:szCs w:val="20"/>
                <w:lang w:val="ms-MY"/>
              </w:rPr>
            </w:pPr>
          </w:p>
        </w:tc>
        <w:tc>
          <w:tcPr>
            <w:tcW w:w="1821" w:type="dxa"/>
          </w:tcPr>
          <w:p w14:paraId="7421E7F7" w14:textId="77777777" w:rsidR="00805150" w:rsidRPr="00660D4C" w:rsidRDefault="00805150" w:rsidP="00E713AE">
            <w:pPr>
              <w:pStyle w:val="Default"/>
              <w:jc w:val="both"/>
              <w:rPr>
                <w:rFonts w:ascii="Tahoma" w:hAnsi="Tahoma" w:cs="Tahoma"/>
                <w:b/>
                <w:sz w:val="20"/>
                <w:szCs w:val="20"/>
                <w:lang w:val="ms-MY"/>
              </w:rPr>
            </w:pPr>
            <w:r w:rsidRPr="00660D4C">
              <w:rPr>
                <w:rFonts w:ascii="Tahoma" w:hAnsi="Tahoma" w:cs="Tahoma"/>
                <w:b/>
                <w:sz w:val="20"/>
                <w:szCs w:val="20"/>
                <w:lang w:val="ms-MY"/>
              </w:rPr>
              <w:t xml:space="preserve">Peralatan pengguna tanpa jagaan </w:t>
            </w:r>
          </w:p>
          <w:p w14:paraId="53CCDF0C" w14:textId="77777777" w:rsidR="00805150" w:rsidRPr="00660D4C" w:rsidRDefault="00805150" w:rsidP="00E713AE">
            <w:pPr>
              <w:jc w:val="both"/>
              <w:rPr>
                <w:rFonts w:ascii="Tahoma" w:hAnsi="Tahoma" w:cs="Tahoma"/>
                <w:sz w:val="20"/>
                <w:szCs w:val="20"/>
                <w:lang w:val="ms-MY"/>
              </w:rPr>
            </w:pPr>
            <w:r w:rsidRPr="00660D4C">
              <w:rPr>
                <w:rFonts w:ascii="Tahoma" w:hAnsi="Tahoma" w:cs="Tahoma"/>
                <w:sz w:val="20"/>
                <w:szCs w:val="20"/>
                <w:lang w:val="ms-MY"/>
              </w:rPr>
              <w:t>Organisasi boleh menambahbaik kawalan untuk komputer yang ditinggalkan tanpa jagaan supaya sentiasa mematuhi  kawalan yang ditetapkan dalam GPKTMK.(contoh: komputer di Pejabat Bursar).</w:t>
            </w:r>
          </w:p>
          <w:p w14:paraId="6D96BD98" w14:textId="77777777" w:rsidR="00805150" w:rsidRPr="00660D4C" w:rsidRDefault="00805150" w:rsidP="00E713AE">
            <w:pPr>
              <w:rPr>
                <w:rFonts w:ascii="Tahoma" w:hAnsi="Tahoma" w:cs="Tahoma"/>
                <w:sz w:val="20"/>
                <w:szCs w:val="20"/>
                <w:lang w:val="ms-MY"/>
              </w:rPr>
            </w:pPr>
          </w:p>
        </w:tc>
        <w:tc>
          <w:tcPr>
            <w:tcW w:w="1630" w:type="dxa"/>
          </w:tcPr>
          <w:p w14:paraId="6860B8DE" w14:textId="7595B3FC" w:rsidR="00805150" w:rsidRPr="00660D4C" w:rsidRDefault="00805150" w:rsidP="00E713AE">
            <w:pPr>
              <w:jc w:val="center"/>
              <w:rPr>
                <w:rFonts w:ascii="Tahoma" w:hAnsi="Tahoma" w:cs="Tahoma"/>
                <w:sz w:val="20"/>
                <w:szCs w:val="20"/>
                <w:lang w:val="ms-MY"/>
              </w:rPr>
            </w:pPr>
            <w:r w:rsidRPr="00660D4C">
              <w:rPr>
                <w:rFonts w:ascii="Tahoma" w:hAnsi="Tahoma" w:cs="Tahoma"/>
                <w:sz w:val="20"/>
                <w:szCs w:val="20"/>
                <w:lang w:val="ms-MY"/>
              </w:rPr>
              <w:t>Pejabat Bursar</w:t>
            </w:r>
          </w:p>
        </w:tc>
        <w:tc>
          <w:tcPr>
            <w:tcW w:w="1717" w:type="dxa"/>
          </w:tcPr>
          <w:p w14:paraId="61A10A7E" w14:textId="0B26C894" w:rsidR="00805150" w:rsidRPr="00660D4C" w:rsidRDefault="00805150" w:rsidP="00E713AE">
            <w:pPr>
              <w:jc w:val="center"/>
              <w:rPr>
                <w:rFonts w:ascii="Tahoma" w:hAnsi="Tahoma" w:cs="Tahoma"/>
                <w:sz w:val="20"/>
                <w:szCs w:val="20"/>
                <w:lang w:val="ms-MY"/>
              </w:rPr>
            </w:pPr>
            <w:r w:rsidRPr="00660D4C">
              <w:rPr>
                <w:rFonts w:ascii="Tahoma" w:hAnsi="Tahoma" w:cs="Tahoma"/>
                <w:sz w:val="20"/>
                <w:szCs w:val="20"/>
                <w:lang w:val="ms-MY"/>
              </w:rPr>
              <w:t>iDEC</w:t>
            </w:r>
          </w:p>
        </w:tc>
        <w:tc>
          <w:tcPr>
            <w:tcW w:w="2825" w:type="dxa"/>
          </w:tcPr>
          <w:p w14:paraId="727AD1F6" w14:textId="77777777" w:rsidR="00805150" w:rsidRPr="004B31AB" w:rsidRDefault="00805150" w:rsidP="00E713AE">
            <w:pPr>
              <w:contextualSpacing/>
              <w:rPr>
                <w:rFonts w:ascii="Tahoma" w:hAnsi="Tahoma" w:cs="Tahoma"/>
                <w:b/>
                <w:sz w:val="20"/>
                <w:szCs w:val="20"/>
                <w:u w:val="single"/>
                <w:lang w:val="ms-MY"/>
              </w:rPr>
            </w:pPr>
            <w:r w:rsidRPr="004B31AB">
              <w:rPr>
                <w:rFonts w:ascii="Tahoma" w:hAnsi="Tahoma" w:cs="Tahoma"/>
                <w:b/>
                <w:sz w:val="20"/>
                <w:szCs w:val="20"/>
                <w:u w:val="single"/>
                <w:lang w:val="ms-MY"/>
              </w:rPr>
              <w:t>Maklum balas iDEC</w:t>
            </w:r>
          </w:p>
          <w:p w14:paraId="60533A29" w14:textId="77777777" w:rsidR="00805150" w:rsidRPr="004B31AB" w:rsidRDefault="00805150" w:rsidP="00E713AE">
            <w:pPr>
              <w:contextualSpacing/>
              <w:rPr>
                <w:rFonts w:ascii="Tahoma" w:hAnsi="Tahoma" w:cs="Tahoma"/>
                <w:bCs/>
                <w:sz w:val="20"/>
                <w:szCs w:val="20"/>
                <w:lang w:val="ms-MY"/>
              </w:rPr>
            </w:pPr>
            <w:r w:rsidRPr="004B31AB">
              <w:rPr>
                <w:rFonts w:ascii="Tahoma" w:hAnsi="Tahoma" w:cs="Tahoma"/>
                <w:bCs/>
                <w:sz w:val="20"/>
                <w:szCs w:val="20"/>
                <w:lang w:val="ms-MY"/>
              </w:rPr>
              <w:t xml:space="preserve">Kesedaran Kawalan Clear screen/screen saver telah dihebahkan melalui email </w:t>
            </w:r>
            <w:hyperlink r:id="rId8" w:history="1">
              <w:r w:rsidRPr="004B31AB">
                <w:rPr>
                  <w:rStyle w:val="Hyperlink"/>
                  <w:rFonts w:ascii="Tahoma" w:hAnsi="Tahoma" w:cs="Tahoma"/>
                  <w:bCs/>
                  <w:color w:val="auto"/>
                  <w:sz w:val="20"/>
                  <w:szCs w:val="20"/>
                  <w:lang w:val="ms-MY"/>
                </w:rPr>
                <w:t>info_ict@upm.edu.my</w:t>
              </w:r>
            </w:hyperlink>
            <w:r w:rsidRPr="004B31AB">
              <w:rPr>
                <w:rFonts w:ascii="Tahoma" w:hAnsi="Tahoma" w:cs="Tahoma"/>
                <w:bCs/>
                <w:sz w:val="20"/>
                <w:szCs w:val="20"/>
                <w:lang w:val="ms-MY"/>
              </w:rPr>
              <w:t xml:space="preserve"> pada 14 Mei 2019</w:t>
            </w:r>
          </w:p>
          <w:p w14:paraId="73EB2DCE" w14:textId="77777777" w:rsidR="00805150" w:rsidRPr="004B31AB" w:rsidRDefault="00805150" w:rsidP="00E713AE">
            <w:pPr>
              <w:contextualSpacing/>
              <w:rPr>
                <w:rFonts w:ascii="Tahoma" w:hAnsi="Tahoma" w:cs="Tahoma"/>
                <w:b/>
                <w:sz w:val="20"/>
                <w:szCs w:val="20"/>
                <w:lang w:val="ms-MY"/>
              </w:rPr>
            </w:pPr>
          </w:p>
          <w:p w14:paraId="20491BCB" w14:textId="77777777" w:rsidR="00805150" w:rsidRPr="004B31AB" w:rsidRDefault="00805150" w:rsidP="00E713AE">
            <w:pPr>
              <w:contextualSpacing/>
              <w:rPr>
                <w:rFonts w:ascii="Tahoma" w:hAnsi="Tahoma" w:cs="Tahoma"/>
                <w:b/>
                <w:sz w:val="20"/>
                <w:szCs w:val="20"/>
                <w:lang w:val="ms-MY"/>
              </w:rPr>
            </w:pPr>
          </w:p>
          <w:p w14:paraId="46546C49" w14:textId="20EDFA82" w:rsidR="00805150" w:rsidRPr="004B31AB" w:rsidRDefault="00805150" w:rsidP="00E713AE">
            <w:pPr>
              <w:jc w:val="center"/>
              <w:rPr>
                <w:rFonts w:ascii="Tahoma" w:hAnsi="Tahoma" w:cs="Tahoma"/>
                <w:sz w:val="20"/>
                <w:szCs w:val="20"/>
                <w:lang w:val="ms-MY"/>
              </w:rPr>
            </w:pPr>
          </w:p>
        </w:tc>
        <w:tc>
          <w:tcPr>
            <w:tcW w:w="1654" w:type="dxa"/>
          </w:tcPr>
          <w:p w14:paraId="597ABDAF" w14:textId="77777777" w:rsidR="00805150" w:rsidRPr="004B31AB" w:rsidRDefault="00805150" w:rsidP="00E713AE">
            <w:pPr>
              <w:jc w:val="center"/>
              <w:rPr>
                <w:rFonts w:ascii="Tahoma" w:hAnsi="Tahoma" w:cs="Tahoma"/>
                <w:sz w:val="20"/>
                <w:szCs w:val="20"/>
                <w:lang w:val="ms-MY"/>
              </w:rPr>
            </w:pPr>
          </w:p>
          <w:p w14:paraId="54CBDB22" w14:textId="77777777" w:rsidR="00805150" w:rsidRPr="004B31AB" w:rsidRDefault="00805150" w:rsidP="00E713AE">
            <w:pPr>
              <w:jc w:val="center"/>
              <w:rPr>
                <w:rFonts w:ascii="Tahoma" w:hAnsi="Tahoma" w:cs="Tahoma"/>
                <w:sz w:val="20"/>
                <w:szCs w:val="20"/>
                <w:lang w:val="ms-MY"/>
              </w:rPr>
            </w:pPr>
          </w:p>
          <w:p w14:paraId="24657273" w14:textId="2BA28B28" w:rsidR="00805150" w:rsidRPr="004B31AB" w:rsidRDefault="00805150" w:rsidP="00E713AE">
            <w:pPr>
              <w:jc w:val="center"/>
              <w:rPr>
                <w:rFonts w:ascii="Tahoma" w:hAnsi="Tahoma" w:cs="Tahoma"/>
                <w:sz w:val="20"/>
                <w:szCs w:val="20"/>
                <w:lang w:val="ms-MY"/>
              </w:rPr>
            </w:pPr>
            <w:r w:rsidRPr="004B31AB">
              <w:rPr>
                <w:rFonts w:ascii="Tahoma" w:hAnsi="Tahoma" w:cs="Tahoma"/>
                <w:b/>
                <w:sz w:val="20"/>
                <w:szCs w:val="20"/>
                <w:lang w:val="ms-MY"/>
              </w:rPr>
              <w:t>14 Mei 2019</w:t>
            </w:r>
          </w:p>
        </w:tc>
        <w:tc>
          <w:tcPr>
            <w:tcW w:w="3796" w:type="dxa"/>
          </w:tcPr>
          <w:p w14:paraId="15C15546" w14:textId="77777777" w:rsidR="00805150" w:rsidRPr="004B31AB" w:rsidRDefault="00805150" w:rsidP="00E713AE">
            <w:pPr>
              <w:jc w:val="center"/>
              <w:rPr>
                <w:rFonts w:ascii="Tahoma" w:hAnsi="Tahoma" w:cs="Tahoma"/>
                <w:sz w:val="20"/>
                <w:szCs w:val="20"/>
                <w:lang w:val="ms-MY"/>
              </w:rPr>
            </w:pPr>
          </w:p>
          <w:p w14:paraId="34F12CCE" w14:textId="77777777" w:rsidR="00805150" w:rsidRPr="004B31AB" w:rsidRDefault="00805150" w:rsidP="00E713AE">
            <w:pPr>
              <w:rPr>
                <w:rFonts w:ascii="Tahoma" w:hAnsi="Tahoma" w:cs="Tahoma"/>
                <w:bCs/>
                <w:sz w:val="20"/>
                <w:szCs w:val="20"/>
                <w:u w:val="single"/>
                <w:lang w:val="ms-MY"/>
              </w:rPr>
            </w:pPr>
            <w:r w:rsidRPr="004B31AB">
              <w:rPr>
                <w:rFonts w:ascii="Tahoma" w:hAnsi="Tahoma" w:cs="Tahoma"/>
                <w:bCs/>
                <w:sz w:val="20"/>
                <w:szCs w:val="20"/>
                <w:u w:val="single"/>
                <w:lang w:val="ms-MY"/>
              </w:rPr>
              <w:t>Hebahan Kesedaran kawalan clear screen:</w:t>
            </w:r>
          </w:p>
          <w:p w14:paraId="6A2A62C7" w14:textId="77777777" w:rsidR="00805150" w:rsidRPr="004B31AB" w:rsidRDefault="00805150" w:rsidP="00E713AE">
            <w:pPr>
              <w:rPr>
                <w:rFonts w:ascii="Tahoma" w:hAnsi="Tahoma" w:cs="Tahoma"/>
                <w:bCs/>
                <w:sz w:val="20"/>
                <w:szCs w:val="20"/>
                <w:lang w:val="ms-MY"/>
              </w:rPr>
            </w:pPr>
            <w:r w:rsidRPr="004B31AB">
              <w:rPr>
                <w:rFonts w:ascii="Tahoma" w:hAnsi="Tahoma" w:cs="Tahoma"/>
                <w:bCs/>
                <w:sz w:val="20"/>
                <w:szCs w:val="20"/>
                <w:lang w:val="ms-MY"/>
              </w:rPr>
              <w:t xml:space="preserve">Email </w:t>
            </w:r>
            <w:r w:rsidRPr="004B31AB">
              <w:fldChar w:fldCharType="begin"/>
            </w:r>
            <w:r w:rsidRPr="004B31AB">
              <w:instrText xml:space="preserve"> HYPERLINK "mailto:info_ict@upm.edu.my" </w:instrText>
            </w:r>
            <w:r w:rsidRPr="004B31AB">
              <w:fldChar w:fldCharType="separate"/>
            </w:r>
            <w:r w:rsidRPr="004B31AB">
              <w:rPr>
                <w:rStyle w:val="Hyperlink"/>
                <w:rFonts w:ascii="Tahoma" w:hAnsi="Tahoma" w:cs="Tahoma"/>
                <w:bCs/>
                <w:color w:val="auto"/>
                <w:sz w:val="20"/>
                <w:szCs w:val="20"/>
                <w:lang w:val="ms-MY"/>
              </w:rPr>
              <w:t>info_ict@upm.edu.my</w:t>
            </w:r>
            <w:r w:rsidRPr="004B31AB">
              <w:rPr>
                <w:rStyle w:val="Hyperlink"/>
                <w:rFonts w:ascii="Tahoma" w:hAnsi="Tahoma" w:cs="Tahoma"/>
                <w:bCs/>
                <w:color w:val="auto"/>
                <w:sz w:val="20"/>
                <w:szCs w:val="20"/>
                <w:lang w:val="ms-MY"/>
              </w:rPr>
              <w:fldChar w:fldCharType="end"/>
            </w:r>
            <w:r w:rsidRPr="004B31AB">
              <w:rPr>
                <w:rFonts w:ascii="Tahoma" w:hAnsi="Tahoma" w:cs="Tahoma"/>
                <w:bCs/>
                <w:sz w:val="20"/>
                <w:szCs w:val="20"/>
                <w:lang w:val="ms-MY"/>
              </w:rPr>
              <w:t xml:space="preserve"> kesedaran kawalan clear screen</w:t>
            </w:r>
          </w:p>
          <w:p w14:paraId="771C4DEC" w14:textId="77777777" w:rsidR="00805150" w:rsidRPr="004B31AB" w:rsidRDefault="00805150" w:rsidP="00E713AE">
            <w:pPr>
              <w:jc w:val="center"/>
              <w:rPr>
                <w:rFonts w:ascii="Tahoma" w:hAnsi="Tahoma" w:cs="Tahoma"/>
                <w:sz w:val="20"/>
                <w:szCs w:val="20"/>
                <w:lang w:val="ms-MY"/>
              </w:rPr>
            </w:pPr>
          </w:p>
          <w:p w14:paraId="13E64A94" w14:textId="77777777" w:rsidR="00805150" w:rsidRPr="004B31AB" w:rsidRDefault="00805150" w:rsidP="00E713AE">
            <w:pPr>
              <w:jc w:val="center"/>
              <w:rPr>
                <w:rFonts w:ascii="Tahoma" w:hAnsi="Tahoma" w:cs="Tahoma"/>
                <w:sz w:val="20"/>
                <w:szCs w:val="20"/>
                <w:lang w:val="ms-MY"/>
              </w:rPr>
            </w:pPr>
          </w:p>
          <w:p w14:paraId="04C7BC5A" w14:textId="77777777" w:rsidR="00805150" w:rsidRPr="004B31AB" w:rsidRDefault="00805150" w:rsidP="00E713AE">
            <w:pPr>
              <w:jc w:val="center"/>
              <w:rPr>
                <w:rFonts w:ascii="Tahoma" w:hAnsi="Tahoma" w:cs="Tahoma"/>
                <w:b/>
                <w:sz w:val="20"/>
                <w:szCs w:val="20"/>
                <w:lang w:val="ms-MY"/>
              </w:rPr>
            </w:pPr>
          </w:p>
          <w:p w14:paraId="7D917F17" w14:textId="77777777" w:rsidR="00805150" w:rsidRPr="004B31AB" w:rsidRDefault="00805150" w:rsidP="00E713AE">
            <w:pPr>
              <w:jc w:val="center"/>
              <w:rPr>
                <w:rFonts w:ascii="Tahoma" w:hAnsi="Tahoma" w:cs="Tahoma"/>
                <w:b/>
                <w:sz w:val="20"/>
                <w:szCs w:val="20"/>
                <w:lang w:val="ms-MY"/>
              </w:rPr>
            </w:pPr>
          </w:p>
          <w:p w14:paraId="51C5909D" w14:textId="77777777" w:rsidR="00805150" w:rsidRPr="004B31AB" w:rsidRDefault="00805150" w:rsidP="00E713AE">
            <w:pPr>
              <w:rPr>
                <w:rFonts w:ascii="Tahoma" w:hAnsi="Tahoma" w:cs="Tahoma"/>
                <w:b/>
                <w:sz w:val="20"/>
                <w:szCs w:val="20"/>
                <w:lang w:val="ms-MY"/>
              </w:rPr>
            </w:pPr>
          </w:p>
          <w:p w14:paraId="2349A93C" w14:textId="77777777" w:rsidR="00805150" w:rsidRPr="004B31AB" w:rsidRDefault="00805150" w:rsidP="00E713AE">
            <w:pPr>
              <w:jc w:val="center"/>
              <w:rPr>
                <w:rFonts w:ascii="Tahoma" w:hAnsi="Tahoma" w:cs="Tahoma"/>
                <w:b/>
                <w:sz w:val="20"/>
                <w:szCs w:val="20"/>
                <w:lang w:val="ms-MY"/>
              </w:rPr>
            </w:pPr>
          </w:p>
          <w:p w14:paraId="5BEE203D" w14:textId="77777777" w:rsidR="00805150" w:rsidRPr="004B31AB" w:rsidRDefault="00805150" w:rsidP="00E713AE">
            <w:pPr>
              <w:jc w:val="center"/>
              <w:rPr>
                <w:rFonts w:ascii="Tahoma" w:hAnsi="Tahoma" w:cs="Tahoma"/>
                <w:b/>
                <w:sz w:val="20"/>
                <w:szCs w:val="20"/>
                <w:lang w:val="ms-MY"/>
              </w:rPr>
            </w:pPr>
          </w:p>
          <w:p w14:paraId="59579BE6" w14:textId="77777777" w:rsidR="00805150" w:rsidRPr="004B31AB" w:rsidRDefault="00805150" w:rsidP="00E713AE">
            <w:pPr>
              <w:jc w:val="center"/>
              <w:rPr>
                <w:rFonts w:ascii="Tahoma" w:hAnsi="Tahoma" w:cs="Tahoma"/>
                <w:b/>
                <w:sz w:val="20"/>
                <w:szCs w:val="20"/>
                <w:lang w:val="ms-MY"/>
              </w:rPr>
            </w:pPr>
          </w:p>
          <w:p w14:paraId="68E8823F" w14:textId="64C9B02F" w:rsidR="00805150" w:rsidRPr="004B31AB" w:rsidRDefault="00805150" w:rsidP="00E713AE">
            <w:pPr>
              <w:jc w:val="center"/>
              <w:rPr>
                <w:rFonts w:ascii="Tahoma" w:hAnsi="Tahoma" w:cs="Tahoma"/>
                <w:b/>
                <w:sz w:val="20"/>
                <w:szCs w:val="20"/>
                <w:lang w:val="ms-MY"/>
              </w:rPr>
            </w:pPr>
          </w:p>
        </w:tc>
      </w:tr>
      <w:tr w:rsidR="00332011" w:rsidRPr="00660D4C" w14:paraId="5029614D" w14:textId="3AD99177" w:rsidTr="00E713AE">
        <w:trPr>
          <w:trHeight w:val="1397"/>
        </w:trPr>
        <w:tc>
          <w:tcPr>
            <w:tcW w:w="610" w:type="dxa"/>
          </w:tcPr>
          <w:p w14:paraId="450596A5" w14:textId="4DBC0FD6" w:rsidR="00332011" w:rsidRPr="00660D4C" w:rsidRDefault="00332011" w:rsidP="00332011">
            <w:pPr>
              <w:contextualSpacing/>
              <w:jc w:val="center"/>
              <w:rPr>
                <w:rFonts w:ascii="Tahoma" w:hAnsi="Tahoma" w:cs="Tahoma"/>
                <w:sz w:val="20"/>
                <w:szCs w:val="20"/>
                <w:lang w:val="ms-MY"/>
              </w:rPr>
            </w:pPr>
            <w:r w:rsidRPr="00660D4C">
              <w:rPr>
                <w:rFonts w:ascii="Tahoma" w:hAnsi="Tahoma" w:cs="Tahoma"/>
                <w:sz w:val="20"/>
                <w:szCs w:val="20"/>
                <w:lang w:val="ms-MY"/>
              </w:rPr>
              <w:lastRenderedPageBreak/>
              <w:t>OFI-7</w:t>
            </w:r>
          </w:p>
        </w:tc>
        <w:tc>
          <w:tcPr>
            <w:tcW w:w="1050" w:type="dxa"/>
          </w:tcPr>
          <w:p w14:paraId="54F35027" w14:textId="77777777" w:rsidR="00332011" w:rsidRPr="00660D4C" w:rsidRDefault="00332011" w:rsidP="00332011">
            <w:pPr>
              <w:jc w:val="center"/>
              <w:rPr>
                <w:rFonts w:ascii="Tahoma" w:hAnsi="Tahoma" w:cs="Tahoma"/>
                <w:b/>
                <w:sz w:val="20"/>
                <w:szCs w:val="20"/>
                <w:lang w:val="ms-MY"/>
              </w:rPr>
            </w:pPr>
            <w:r w:rsidRPr="00660D4C">
              <w:rPr>
                <w:rFonts w:ascii="Tahoma" w:hAnsi="Tahoma" w:cs="Tahoma"/>
                <w:b/>
                <w:sz w:val="20"/>
                <w:szCs w:val="20"/>
                <w:lang w:val="ms-MY"/>
              </w:rPr>
              <w:t>A.12.2.1</w:t>
            </w:r>
          </w:p>
          <w:p w14:paraId="0271214B" w14:textId="77777777" w:rsidR="00332011" w:rsidRPr="00660D4C" w:rsidRDefault="00332011" w:rsidP="00332011">
            <w:pPr>
              <w:contextualSpacing/>
              <w:rPr>
                <w:rFonts w:ascii="Tahoma" w:hAnsi="Tahoma" w:cs="Tahoma"/>
                <w:sz w:val="20"/>
                <w:szCs w:val="20"/>
                <w:lang w:val="ms-MY"/>
              </w:rPr>
            </w:pPr>
          </w:p>
        </w:tc>
        <w:tc>
          <w:tcPr>
            <w:tcW w:w="1821" w:type="dxa"/>
          </w:tcPr>
          <w:p w14:paraId="5212F8B2" w14:textId="77777777" w:rsidR="00332011" w:rsidRPr="00660D4C" w:rsidRDefault="00332011" w:rsidP="00332011">
            <w:pPr>
              <w:pStyle w:val="Default"/>
              <w:jc w:val="both"/>
              <w:rPr>
                <w:rFonts w:ascii="Tahoma" w:hAnsi="Tahoma" w:cs="Tahoma"/>
                <w:b/>
                <w:sz w:val="20"/>
                <w:szCs w:val="20"/>
                <w:lang w:val="ms-MY"/>
              </w:rPr>
            </w:pPr>
            <w:r w:rsidRPr="00660D4C">
              <w:rPr>
                <w:rFonts w:ascii="Tahoma" w:hAnsi="Tahoma" w:cs="Tahoma"/>
                <w:b/>
                <w:sz w:val="20"/>
                <w:szCs w:val="20"/>
                <w:lang w:val="ms-MY"/>
              </w:rPr>
              <w:t xml:space="preserve">Kawalan daripada perisian hasad </w:t>
            </w:r>
          </w:p>
          <w:p w14:paraId="3CDB98E2" w14:textId="77777777" w:rsidR="00332011" w:rsidRPr="00660D4C" w:rsidRDefault="00332011" w:rsidP="00332011">
            <w:pPr>
              <w:jc w:val="both"/>
              <w:rPr>
                <w:rFonts w:ascii="Tahoma" w:hAnsi="Tahoma" w:cs="Tahoma"/>
                <w:sz w:val="20"/>
                <w:szCs w:val="20"/>
                <w:lang w:val="ms-MY"/>
              </w:rPr>
            </w:pPr>
            <w:r w:rsidRPr="00660D4C">
              <w:rPr>
                <w:rFonts w:ascii="Tahoma" w:hAnsi="Tahoma" w:cs="Tahoma"/>
                <w:sz w:val="20"/>
                <w:szCs w:val="20"/>
                <w:lang w:val="ms-MY"/>
              </w:rPr>
              <w:t>Komputer pengguna telah dipasang dengan antivirus sewajarnya. Namun demikian, pemantauan ke atas pengemaskinian antivirus tersebut perlu dilihat dan boleh ditambahbaik untuk memastikan antivirus terkini. (contoh: komputer di Fakulti Bahasa Moden dan Komunikasi, Fakulti Ekonomi dan Pengurusan, dan Fakulti Perhutanan)</w:t>
            </w:r>
          </w:p>
          <w:p w14:paraId="4916FC8F" w14:textId="77777777" w:rsidR="00332011" w:rsidRPr="00660D4C" w:rsidRDefault="00332011" w:rsidP="00332011">
            <w:pPr>
              <w:rPr>
                <w:rFonts w:ascii="Tahoma" w:hAnsi="Tahoma" w:cs="Tahoma"/>
                <w:sz w:val="20"/>
                <w:szCs w:val="20"/>
                <w:lang w:val="ms-MY"/>
              </w:rPr>
            </w:pPr>
          </w:p>
        </w:tc>
        <w:tc>
          <w:tcPr>
            <w:tcW w:w="1630" w:type="dxa"/>
          </w:tcPr>
          <w:p w14:paraId="65D2F659" w14:textId="77777777" w:rsidR="00332011" w:rsidRPr="00660D4C" w:rsidRDefault="00332011" w:rsidP="00332011">
            <w:pPr>
              <w:pStyle w:val="ListParagraph"/>
              <w:numPr>
                <w:ilvl w:val="0"/>
                <w:numId w:val="24"/>
              </w:numPr>
              <w:ind w:left="375"/>
              <w:rPr>
                <w:rFonts w:ascii="Tahoma" w:hAnsi="Tahoma" w:cs="Tahoma"/>
                <w:sz w:val="20"/>
                <w:szCs w:val="20"/>
                <w:lang w:val="ms-MY"/>
              </w:rPr>
            </w:pPr>
            <w:r w:rsidRPr="00660D4C">
              <w:rPr>
                <w:rFonts w:ascii="Tahoma" w:hAnsi="Tahoma" w:cs="Tahoma"/>
                <w:sz w:val="20"/>
                <w:szCs w:val="20"/>
                <w:lang w:val="ms-MY"/>
              </w:rPr>
              <w:t>Fakulti Bahasa Moden dan Komunikasi</w:t>
            </w:r>
          </w:p>
          <w:p w14:paraId="19ACACE2" w14:textId="77777777" w:rsidR="00332011" w:rsidRPr="00660D4C" w:rsidRDefault="00332011" w:rsidP="00332011">
            <w:pPr>
              <w:pStyle w:val="ListParagraph"/>
              <w:numPr>
                <w:ilvl w:val="0"/>
                <w:numId w:val="24"/>
              </w:numPr>
              <w:ind w:left="375"/>
              <w:rPr>
                <w:rFonts w:ascii="Tahoma" w:hAnsi="Tahoma" w:cs="Tahoma"/>
                <w:sz w:val="20"/>
                <w:szCs w:val="20"/>
                <w:lang w:val="ms-MY"/>
              </w:rPr>
            </w:pPr>
            <w:r w:rsidRPr="00660D4C">
              <w:rPr>
                <w:rFonts w:ascii="Tahoma" w:hAnsi="Tahoma" w:cs="Tahoma"/>
                <w:sz w:val="20"/>
                <w:szCs w:val="20"/>
                <w:lang w:val="ms-MY"/>
              </w:rPr>
              <w:t>Fakulti Ekonomi dan Pengurusan</w:t>
            </w:r>
          </w:p>
          <w:p w14:paraId="11E3CA47" w14:textId="10710D6E" w:rsidR="00332011" w:rsidRPr="00660D4C" w:rsidRDefault="00332011" w:rsidP="00332011">
            <w:pPr>
              <w:pStyle w:val="ListParagraph"/>
              <w:numPr>
                <w:ilvl w:val="0"/>
                <w:numId w:val="24"/>
              </w:numPr>
              <w:ind w:left="375"/>
              <w:rPr>
                <w:rFonts w:ascii="Tahoma" w:hAnsi="Tahoma" w:cs="Tahoma"/>
                <w:sz w:val="20"/>
                <w:szCs w:val="20"/>
                <w:lang w:val="ms-MY"/>
              </w:rPr>
            </w:pPr>
            <w:r w:rsidRPr="00660D4C">
              <w:rPr>
                <w:rFonts w:ascii="Tahoma" w:hAnsi="Tahoma" w:cs="Tahoma"/>
                <w:sz w:val="20"/>
                <w:szCs w:val="20"/>
                <w:lang w:val="ms-MY"/>
              </w:rPr>
              <w:t>Fakulti Perhutanan</w:t>
            </w:r>
          </w:p>
        </w:tc>
        <w:tc>
          <w:tcPr>
            <w:tcW w:w="1717" w:type="dxa"/>
          </w:tcPr>
          <w:p w14:paraId="6AD3C57B" w14:textId="60C702D5" w:rsidR="00332011" w:rsidRPr="001D4A67" w:rsidRDefault="00332011" w:rsidP="00332011">
            <w:pPr>
              <w:jc w:val="center"/>
              <w:rPr>
                <w:rFonts w:ascii="Tahoma" w:hAnsi="Tahoma" w:cs="Tahoma"/>
                <w:sz w:val="20"/>
                <w:szCs w:val="20"/>
                <w:lang w:val="ms-MY"/>
              </w:rPr>
            </w:pPr>
            <w:r w:rsidRPr="001D4A67">
              <w:rPr>
                <w:rFonts w:ascii="Tahoma" w:hAnsi="Tahoma" w:cs="Tahoma"/>
                <w:sz w:val="20"/>
                <w:szCs w:val="20"/>
                <w:lang w:val="ms-MY"/>
              </w:rPr>
              <w:t>iDEC</w:t>
            </w:r>
          </w:p>
        </w:tc>
        <w:tc>
          <w:tcPr>
            <w:tcW w:w="2825" w:type="dxa"/>
          </w:tcPr>
          <w:p w14:paraId="58CBFCD1" w14:textId="77777777" w:rsidR="00332011" w:rsidRPr="00332011" w:rsidRDefault="00332011" w:rsidP="00332011">
            <w:pPr>
              <w:contextualSpacing/>
              <w:rPr>
                <w:rFonts w:ascii="Tahoma" w:hAnsi="Tahoma" w:cs="Tahoma"/>
                <w:b/>
                <w:sz w:val="20"/>
                <w:szCs w:val="20"/>
                <w:u w:val="single"/>
                <w:lang w:val="ms-MY"/>
              </w:rPr>
            </w:pPr>
            <w:r w:rsidRPr="00332011">
              <w:rPr>
                <w:rFonts w:ascii="Tahoma" w:hAnsi="Tahoma" w:cs="Tahoma"/>
                <w:b/>
                <w:sz w:val="20"/>
                <w:szCs w:val="20"/>
                <w:u w:val="single"/>
                <w:lang w:val="ms-MY"/>
              </w:rPr>
              <w:t>Maklum balas iDEC</w:t>
            </w:r>
            <w:r w:rsidRPr="00332011">
              <w:rPr>
                <w:rFonts w:ascii="Tahoma" w:eastAsia="Times New Roman" w:hAnsi="Tahoma" w:cs="Tahoma"/>
                <w:sz w:val="20"/>
                <w:szCs w:val="20"/>
                <w:lang w:val="ms-MY"/>
              </w:rPr>
              <w:t> </w:t>
            </w:r>
          </w:p>
          <w:p w14:paraId="24AEC7E0" w14:textId="77777777" w:rsidR="00332011" w:rsidRPr="00332011" w:rsidRDefault="00332011" w:rsidP="00332011">
            <w:pPr>
              <w:pStyle w:val="ListParagraph"/>
              <w:numPr>
                <w:ilvl w:val="0"/>
                <w:numId w:val="37"/>
              </w:numPr>
              <w:spacing w:before="100" w:beforeAutospacing="1"/>
              <w:rPr>
                <w:rFonts w:ascii="Tahoma" w:eastAsia="Times New Roman" w:hAnsi="Tahoma" w:cs="Tahoma"/>
                <w:bCs/>
                <w:sz w:val="20"/>
                <w:szCs w:val="20"/>
              </w:rPr>
            </w:pPr>
            <w:proofErr w:type="spellStart"/>
            <w:r w:rsidRPr="00332011">
              <w:rPr>
                <w:rFonts w:ascii="Tahoma" w:eastAsia="Times New Roman" w:hAnsi="Tahoma" w:cs="Tahoma"/>
                <w:bCs/>
                <w:sz w:val="20"/>
                <w:szCs w:val="20"/>
              </w:rPr>
              <w:t>kemaskini</w:t>
            </w:r>
            <w:proofErr w:type="spellEnd"/>
            <w:r w:rsidRPr="00332011">
              <w:rPr>
                <w:rFonts w:ascii="Tahoma" w:eastAsia="Times New Roman" w:hAnsi="Tahoma" w:cs="Tahoma"/>
                <w:bCs/>
                <w:sz w:val="20"/>
                <w:szCs w:val="20"/>
              </w:rPr>
              <w:t xml:space="preserve"> antivirus </w:t>
            </w:r>
            <w:proofErr w:type="spellStart"/>
            <w:r w:rsidRPr="00332011">
              <w:rPr>
                <w:rFonts w:ascii="Tahoma" w:eastAsia="Times New Roman" w:hAnsi="Tahoma" w:cs="Tahoma"/>
                <w:bCs/>
                <w:sz w:val="20"/>
                <w:szCs w:val="20"/>
              </w:rPr>
              <w:t>telah</w:t>
            </w:r>
            <w:proofErr w:type="spellEnd"/>
            <w:r w:rsidRPr="00332011">
              <w:rPr>
                <w:rFonts w:ascii="Tahoma" w:eastAsia="Times New Roman" w:hAnsi="Tahoma" w:cs="Tahoma"/>
                <w:bCs/>
                <w:sz w:val="20"/>
                <w:szCs w:val="20"/>
              </w:rPr>
              <w:t xml:space="preserve"> </w:t>
            </w:r>
            <w:proofErr w:type="spellStart"/>
            <w:r w:rsidRPr="00332011">
              <w:rPr>
                <w:rFonts w:ascii="Tahoma" w:eastAsia="Times New Roman" w:hAnsi="Tahoma" w:cs="Tahoma"/>
                <w:bCs/>
                <w:sz w:val="20"/>
                <w:szCs w:val="20"/>
              </w:rPr>
              <w:t>tersenarai</w:t>
            </w:r>
            <w:proofErr w:type="spellEnd"/>
            <w:r w:rsidRPr="00332011">
              <w:rPr>
                <w:rFonts w:ascii="Tahoma" w:eastAsia="Times New Roman" w:hAnsi="Tahoma" w:cs="Tahoma"/>
                <w:bCs/>
                <w:sz w:val="20"/>
                <w:szCs w:val="20"/>
              </w:rPr>
              <w:t xml:space="preserve"> </w:t>
            </w:r>
            <w:proofErr w:type="spellStart"/>
            <w:r w:rsidRPr="00332011">
              <w:rPr>
                <w:rFonts w:ascii="Tahoma" w:eastAsia="Times New Roman" w:hAnsi="Tahoma" w:cs="Tahoma"/>
                <w:bCs/>
                <w:sz w:val="20"/>
                <w:szCs w:val="20"/>
              </w:rPr>
              <w:t>dalam</w:t>
            </w:r>
            <w:proofErr w:type="spellEnd"/>
            <w:r w:rsidRPr="00332011">
              <w:rPr>
                <w:rFonts w:ascii="Tahoma" w:eastAsia="Times New Roman" w:hAnsi="Tahoma" w:cs="Tahoma"/>
                <w:bCs/>
                <w:sz w:val="20"/>
                <w:szCs w:val="20"/>
              </w:rPr>
              <w:t xml:space="preserve"> </w:t>
            </w:r>
            <w:proofErr w:type="spellStart"/>
            <w:r w:rsidRPr="00332011">
              <w:rPr>
                <w:rFonts w:ascii="Tahoma" w:eastAsia="Times New Roman" w:hAnsi="Tahoma" w:cs="Tahoma"/>
                <w:bCs/>
                <w:sz w:val="20"/>
                <w:szCs w:val="20"/>
              </w:rPr>
              <w:t>senarai</w:t>
            </w:r>
            <w:proofErr w:type="spellEnd"/>
            <w:r w:rsidRPr="00332011">
              <w:rPr>
                <w:rFonts w:ascii="Tahoma" w:eastAsia="Times New Roman" w:hAnsi="Tahoma" w:cs="Tahoma"/>
                <w:bCs/>
                <w:sz w:val="20"/>
                <w:szCs w:val="20"/>
              </w:rPr>
              <w:t xml:space="preserve"> </w:t>
            </w:r>
            <w:proofErr w:type="spellStart"/>
            <w:r w:rsidRPr="00332011">
              <w:rPr>
                <w:rFonts w:ascii="Tahoma" w:eastAsia="Times New Roman" w:hAnsi="Tahoma" w:cs="Tahoma"/>
                <w:bCs/>
                <w:sz w:val="20"/>
                <w:szCs w:val="20"/>
              </w:rPr>
              <w:t>Semak</w:t>
            </w:r>
            <w:proofErr w:type="spellEnd"/>
            <w:r w:rsidRPr="00332011">
              <w:rPr>
                <w:rFonts w:ascii="Tahoma" w:eastAsia="Times New Roman" w:hAnsi="Tahoma" w:cs="Tahoma"/>
                <w:bCs/>
                <w:sz w:val="20"/>
                <w:szCs w:val="20"/>
              </w:rPr>
              <w:t xml:space="preserve"> </w:t>
            </w:r>
            <w:proofErr w:type="spellStart"/>
            <w:proofErr w:type="gramStart"/>
            <w:r w:rsidRPr="00332011">
              <w:rPr>
                <w:rFonts w:ascii="Tahoma" w:eastAsia="Times New Roman" w:hAnsi="Tahoma" w:cs="Tahoma"/>
                <w:bCs/>
                <w:sz w:val="20"/>
                <w:szCs w:val="20"/>
              </w:rPr>
              <w:t>penyelenggaraan</w:t>
            </w:r>
            <w:proofErr w:type="spellEnd"/>
            <w:r w:rsidRPr="00332011">
              <w:rPr>
                <w:rFonts w:ascii="Tahoma" w:eastAsia="Times New Roman" w:hAnsi="Tahoma" w:cs="Tahoma"/>
                <w:bCs/>
                <w:sz w:val="20"/>
                <w:szCs w:val="20"/>
              </w:rPr>
              <w:t xml:space="preserve">  PC</w:t>
            </w:r>
            <w:proofErr w:type="gramEnd"/>
            <w:r w:rsidRPr="00332011">
              <w:rPr>
                <w:rFonts w:ascii="Tahoma" w:eastAsia="Times New Roman" w:hAnsi="Tahoma" w:cs="Tahoma"/>
                <w:bCs/>
                <w:sz w:val="20"/>
                <w:szCs w:val="20"/>
              </w:rPr>
              <w:t>.</w:t>
            </w:r>
          </w:p>
          <w:p w14:paraId="6036B011" w14:textId="77777777" w:rsidR="00332011" w:rsidRPr="00332011" w:rsidRDefault="00332011" w:rsidP="00332011">
            <w:pPr>
              <w:spacing w:before="100" w:beforeAutospacing="1"/>
              <w:rPr>
                <w:rFonts w:ascii="Helvetica" w:eastAsia="Times New Roman" w:hAnsi="Helvetica" w:cs="Arial"/>
                <w:bCs/>
                <w:sz w:val="19"/>
                <w:szCs w:val="19"/>
              </w:rPr>
            </w:pPr>
          </w:p>
          <w:p w14:paraId="2D0D7842" w14:textId="77777777" w:rsidR="00332011" w:rsidRPr="00332011" w:rsidRDefault="00332011" w:rsidP="00332011">
            <w:pPr>
              <w:pStyle w:val="ListParagraph"/>
              <w:numPr>
                <w:ilvl w:val="0"/>
                <w:numId w:val="37"/>
              </w:numPr>
              <w:spacing w:before="100" w:beforeAutospacing="1"/>
              <w:rPr>
                <w:rFonts w:ascii="Helvetica" w:eastAsia="Times New Roman" w:hAnsi="Helvetica" w:cs="Arial"/>
                <w:sz w:val="19"/>
                <w:szCs w:val="19"/>
              </w:rPr>
            </w:pPr>
            <w:proofErr w:type="spellStart"/>
            <w:r w:rsidRPr="00332011">
              <w:rPr>
                <w:rFonts w:ascii="Helvetica" w:eastAsia="Times New Roman" w:hAnsi="Helvetica" w:cs="Arial"/>
                <w:sz w:val="19"/>
                <w:szCs w:val="19"/>
              </w:rPr>
              <w:t>Hebahan</w:t>
            </w:r>
            <w:proofErr w:type="spellEnd"/>
            <w:r w:rsidRPr="00332011">
              <w:rPr>
                <w:rFonts w:ascii="Helvetica" w:eastAsia="Times New Roman" w:hAnsi="Helvetica" w:cs="Arial"/>
                <w:sz w:val="19"/>
                <w:szCs w:val="19"/>
              </w:rPr>
              <w:t xml:space="preserve"> </w:t>
            </w:r>
            <w:proofErr w:type="spellStart"/>
            <w:r w:rsidRPr="00332011">
              <w:rPr>
                <w:rFonts w:ascii="Helvetica" w:eastAsia="Times New Roman" w:hAnsi="Helvetica" w:cs="Arial"/>
                <w:sz w:val="19"/>
                <w:szCs w:val="19"/>
              </w:rPr>
              <w:t>kewajipan</w:t>
            </w:r>
            <w:proofErr w:type="spellEnd"/>
            <w:r w:rsidRPr="00332011">
              <w:rPr>
                <w:rFonts w:ascii="Helvetica" w:eastAsia="Times New Roman" w:hAnsi="Helvetica" w:cs="Arial"/>
                <w:sz w:val="19"/>
                <w:szCs w:val="19"/>
              </w:rPr>
              <w:t xml:space="preserve"> </w:t>
            </w:r>
            <w:proofErr w:type="spellStart"/>
            <w:r w:rsidRPr="00332011">
              <w:rPr>
                <w:rFonts w:ascii="Helvetica" w:eastAsia="Times New Roman" w:hAnsi="Helvetica" w:cs="Arial"/>
                <w:sz w:val="19"/>
                <w:szCs w:val="19"/>
              </w:rPr>
              <w:t>pemasangan</w:t>
            </w:r>
            <w:proofErr w:type="spellEnd"/>
            <w:r w:rsidRPr="00332011">
              <w:rPr>
                <w:rFonts w:ascii="Helvetica" w:eastAsia="Times New Roman" w:hAnsi="Helvetica" w:cs="Arial"/>
                <w:sz w:val="19"/>
                <w:szCs w:val="19"/>
              </w:rPr>
              <w:t xml:space="preserve"> </w:t>
            </w:r>
            <w:proofErr w:type="spellStart"/>
            <w:r w:rsidRPr="00332011">
              <w:rPr>
                <w:rFonts w:ascii="Helvetica" w:eastAsia="Times New Roman" w:hAnsi="Helvetica" w:cs="Arial"/>
                <w:sz w:val="19"/>
                <w:szCs w:val="19"/>
              </w:rPr>
              <w:t>perisian</w:t>
            </w:r>
            <w:proofErr w:type="spellEnd"/>
            <w:r w:rsidRPr="00332011">
              <w:rPr>
                <w:rFonts w:ascii="Helvetica" w:eastAsia="Times New Roman" w:hAnsi="Helvetica" w:cs="Arial"/>
                <w:sz w:val="19"/>
                <w:szCs w:val="19"/>
              </w:rPr>
              <w:t xml:space="preserve"> antivirus </w:t>
            </w:r>
            <w:proofErr w:type="spellStart"/>
            <w:r w:rsidRPr="00332011">
              <w:rPr>
                <w:rFonts w:ascii="Helvetica" w:eastAsia="Times New Roman" w:hAnsi="Helvetica" w:cs="Arial"/>
                <w:sz w:val="19"/>
                <w:szCs w:val="19"/>
              </w:rPr>
              <w:t>bagi</w:t>
            </w:r>
            <w:proofErr w:type="spellEnd"/>
            <w:r w:rsidRPr="00332011">
              <w:rPr>
                <w:rFonts w:ascii="Helvetica" w:eastAsia="Times New Roman" w:hAnsi="Helvetica" w:cs="Arial"/>
                <w:sz w:val="19"/>
                <w:szCs w:val="19"/>
              </w:rPr>
              <w:t xml:space="preserve"> </w:t>
            </w:r>
            <w:proofErr w:type="spellStart"/>
            <w:r w:rsidRPr="00332011">
              <w:rPr>
                <w:rFonts w:ascii="Helvetica" w:eastAsia="Times New Roman" w:hAnsi="Helvetica" w:cs="Arial"/>
                <w:sz w:val="19"/>
                <w:szCs w:val="19"/>
              </w:rPr>
              <w:t>semua</w:t>
            </w:r>
            <w:proofErr w:type="spellEnd"/>
            <w:r w:rsidRPr="00332011">
              <w:rPr>
                <w:rFonts w:ascii="Helvetica" w:eastAsia="Times New Roman" w:hAnsi="Helvetica" w:cs="Arial"/>
                <w:sz w:val="19"/>
                <w:szCs w:val="19"/>
              </w:rPr>
              <w:t xml:space="preserve"> </w:t>
            </w:r>
            <w:proofErr w:type="spellStart"/>
            <w:r w:rsidRPr="00332011">
              <w:rPr>
                <w:rFonts w:ascii="Helvetica" w:eastAsia="Times New Roman" w:hAnsi="Helvetica" w:cs="Arial"/>
                <w:sz w:val="19"/>
                <w:szCs w:val="19"/>
              </w:rPr>
              <w:t>komputer</w:t>
            </w:r>
            <w:proofErr w:type="spellEnd"/>
            <w:r w:rsidRPr="00332011">
              <w:rPr>
                <w:rFonts w:ascii="Helvetica" w:eastAsia="Times New Roman" w:hAnsi="Helvetica" w:cs="Arial"/>
                <w:sz w:val="19"/>
                <w:szCs w:val="19"/>
              </w:rPr>
              <w:t xml:space="preserve"> </w:t>
            </w:r>
            <w:proofErr w:type="spellStart"/>
            <w:r w:rsidRPr="00332011">
              <w:rPr>
                <w:rFonts w:ascii="Helvetica" w:eastAsia="Times New Roman" w:hAnsi="Helvetica" w:cs="Arial"/>
                <w:sz w:val="19"/>
                <w:szCs w:val="19"/>
              </w:rPr>
              <w:t>aset</w:t>
            </w:r>
            <w:proofErr w:type="spellEnd"/>
            <w:r w:rsidRPr="00332011">
              <w:rPr>
                <w:rFonts w:ascii="Helvetica" w:eastAsia="Times New Roman" w:hAnsi="Helvetica" w:cs="Arial"/>
                <w:sz w:val="19"/>
                <w:szCs w:val="19"/>
              </w:rPr>
              <w:t xml:space="preserve"> </w:t>
            </w:r>
            <w:proofErr w:type="spellStart"/>
            <w:r w:rsidRPr="00332011">
              <w:rPr>
                <w:rFonts w:ascii="Helvetica" w:eastAsia="Times New Roman" w:hAnsi="Helvetica" w:cs="Arial"/>
                <w:sz w:val="19"/>
                <w:szCs w:val="19"/>
              </w:rPr>
              <w:t>upm</w:t>
            </w:r>
            <w:proofErr w:type="spellEnd"/>
            <w:r w:rsidRPr="00332011">
              <w:rPr>
                <w:rFonts w:ascii="Helvetica" w:eastAsia="Times New Roman" w:hAnsi="Helvetica" w:cs="Arial"/>
                <w:sz w:val="19"/>
                <w:szCs w:val="19"/>
              </w:rPr>
              <w:t>.</w:t>
            </w:r>
          </w:p>
          <w:p w14:paraId="78CB4E05" w14:textId="77777777" w:rsidR="00332011" w:rsidRPr="00332011" w:rsidRDefault="00332011" w:rsidP="00332011">
            <w:pPr>
              <w:rPr>
                <w:rFonts w:ascii="Helvetica" w:eastAsia="Times New Roman" w:hAnsi="Helvetica" w:cs="Arial"/>
                <w:sz w:val="19"/>
                <w:szCs w:val="19"/>
              </w:rPr>
            </w:pPr>
            <w:r w:rsidRPr="00332011">
              <w:rPr>
                <w:rFonts w:ascii="Tahoma" w:eastAsia="Times New Roman" w:hAnsi="Tahoma" w:cs="Tahoma"/>
                <w:sz w:val="20"/>
                <w:szCs w:val="20"/>
              </w:rPr>
              <w:t> </w:t>
            </w:r>
          </w:p>
          <w:p w14:paraId="2A7D120D" w14:textId="77777777" w:rsidR="00332011" w:rsidRPr="00332011" w:rsidRDefault="00332011" w:rsidP="00332011">
            <w:pPr>
              <w:jc w:val="center"/>
              <w:rPr>
                <w:rFonts w:ascii="Tahoma" w:hAnsi="Tahoma" w:cs="Tahoma"/>
                <w:sz w:val="20"/>
                <w:szCs w:val="20"/>
                <w:lang w:val="ms-MY"/>
              </w:rPr>
            </w:pPr>
          </w:p>
          <w:p w14:paraId="1B2A367F" w14:textId="77777777" w:rsidR="00332011" w:rsidRPr="00332011" w:rsidRDefault="00332011" w:rsidP="00332011">
            <w:pPr>
              <w:jc w:val="center"/>
              <w:rPr>
                <w:rFonts w:ascii="Tahoma" w:hAnsi="Tahoma" w:cs="Tahoma"/>
                <w:sz w:val="20"/>
                <w:szCs w:val="20"/>
                <w:lang w:val="ms-MY"/>
              </w:rPr>
            </w:pPr>
          </w:p>
          <w:p w14:paraId="594BE8A8" w14:textId="07DEF617" w:rsidR="00332011" w:rsidRPr="00332011" w:rsidRDefault="00332011" w:rsidP="00332011">
            <w:pPr>
              <w:contextualSpacing/>
              <w:rPr>
                <w:rFonts w:ascii="Tahoma" w:hAnsi="Tahoma" w:cs="Tahoma"/>
                <w:b/>
                <w:sz w:val="20"/>
                <w:szCs w:val="20"/>
                <w:u w:val="single"/>
                <w:lang w:val="ms-MY"/>
              </w:rPr>
            </w:pPr>
          </w:p>
        </w:tc>
        <w:tc>
          <w:tcPr>
            <w:tcW w:w="1654" w:type="dxa"/>
          </w:tcPr>
          <w:p w14:paraId="3D795B56" w14:textId="77777777" w:rsidR="00332011" w:rsidRPr="00332011" w:rsidRDefault="00332011" w:rsidP="00332011">
            <w:pPr>
              <w:rPr>
                <w:rFonts w:ascii="Tahoma" w:hAnsi="Tahoma" w:cs="Tahoma"/>
                <w:sz w:val="20"/>
                <w:szCs w:val="20"/>
                <w:lang w:val="ms-MY"/>
              </w:rPr>
            </w:pPr>
          </w:p>
          <w:p w14:paraId="73B1CABB" w14:textId="77777777" w:rsidR="00332011" w:rsidRPr="00332011" w:rsidRDefault="00332011" w:rsidP="00332011">
            <w:pPr>
              <w:rPr>
                <w:rFonts w:ascii="Tahoma" w:hAnsi="Tahoma" w:cs="Tahoma"/>
                <w:sz w:val="20"/>
                <w:szCs w:val="20"/>
                <w:lang w:val="ms-MY"/>
              </w:rPr>
            </w:pPr>
          </w:p>
          <w:p w14:paraId="06BB55A2" w14:textId="77777777" w:rsidR="00332011" w:rsidRPr="00332011" w:rsidRDefault="00332011" w:rsidP="00332011">
            <w:pPr>
              <w:rPr>
                <w:rFonts w:ascii="Tahoma" w:hAnsi="Tahoma" w:cs="Tahoma"/>
                <w:sz w:val="20"/>
                <w:szCs w:val="20"/>
                <w:lang w:val="ms-MY"/>
              </w:rPr>
            </w:pPr>
          </w:p>
          <w:p w14:paraId="5BD0D854" w14:textId="77777777" w:rsidR="00332011" w:rsidRPr="00332011" w:rsidRDefault="00332011" w:rsidP="00332011">
            <w:pPr>
              <w:rPr>
                <w:rFonts w:ascii="Tahoma" w:hAnsi="Tahoma" w:cs="Tahoma"/>
                <w:sz w:val="20"/>
                <w:szCs w:val="20"/>
                <w:lang w:val="ms-MY"/>
              </w:rPr>
            </w:pPr>
          </w:p>
          <w:p w14:paraId="7607FC5C" w14:textId="77777777" w:rsidR="00332011" w:rsidRPr="00332011" w:rsidRDefault="00332011" w:rsidP="00332011">
            <w:pPr>
              <w:rPr>
                <w:rFonts w:ascii="Tahoma" w:hAnsi="Tahoma" w:cs="Tahoma"/>
                <w:sz w:val="20"/>
                <w:szCs w:val="20"/>
                <w:lang w:val="ms-MY"/>
              </w:rPr>
            </w:pPr>
          </w:p>
          <w:p w14:paraId="2B693A34" w14:textId="77777777" w:rsidR="00332011" w:rsidRPr="00332011" w:rsidRDefault="00332011" w:rsidP="00332011">
            <w:pPr>
              <w:rPr>
                <w:rFonts w:ascii="Tahoma" w:hAnsi="Tahoma" w:cs="Tahoma"/>
                <w:sz w:val="20"/>
                <w:szCs w:val="20"/>
                <w:lang w:val="ms-MY"/>
              </w:rPr>
            </w:pPr>
          </w:p>
          <w:p w14:paraId="7EEA9C34" w14:textId="77777777" w:rsidR="00332011" w:rsidRPr="00332011" w:rsidRDefault="00332011" w:rsidP="00332011">
            <w:pPr>
              <w:rPr>
                <w:rFonts w:ascii="Tahoma" w:hAnsi="Tahoma" w:cs="Tahoma"/>
                <w:sz w:val="20"/>
                <w:szCs w:val="20"/>
                <w:lang w:val="ms-MY"/>
              </w:rPr>
            </w:pPr>
          </w:p>
          <w:p w14:paraId="09776364" w14:textId="77777777" w:rsidR="00332011" w:rsidRPr="00332011" w:rsidRDefault="00332011" w:rsidP="00332011">
            <w:pPr>
              <w:rPr>
                <w:rFonts w:ascii="Tahoma" w:hAnsi="Tahoma" w:cs="Tahoma"/>
                <w:sz w:val="20"/>
                <w:szCs w:val="20"/>
                <w:lang w:val="ms-MY"/>
              </w:rPr>
            </w:pPr>
          </w:p>
          <w:p w14:paraId="442CA767" w14:textId="77777777" w:rsidR="00332011" w:rsidRPr="00332011" w:rsidRDefault="00332011" w:rsidP="00332011">
            <w:pPr>
              <w:rPr>
                <w:rFonts w:ascii="Tahoma" w:hAnsi="Tahoma" w:cs="Tahoma"/>
                <w:sz w:val="20"/>
                <w:szCs w:val="20"/>
                <w:lang w:val="ms-MY"/>
              </w:rPr>
            </w:pPr>
          </w:p>
          <w:p w14:paraId="6F3ACD85" w14:textId="001EFD7A" w:rsidR="00332011" w:rsidRPr="00332011" w:rsidRDefault="00332011" w:rsidP="00332011">
            <w:pPr>
              <w:rPr>
                <w:rFonts w:ascii="Tahoma" w:hAnsi="Tahoma" w:cs="Tahoma"/>
                <w:sz w:val="20"/>
                <w:szCs w:val="20"/>
                <w:lang w:val="ms-MY"/>
              </w:rPr>
            </w:pPr>
            <w:r w:rsidRPr="00332011">
              <w:rPr>
                <w:rFonts w:ascii="Helvetica" w:eastAsia="Times New Roman" w:hAnsi="Helvetica" w:cs="Arial"/>
                <w:sz w:val="19"/>
                <w:szCs w:val="19"/>
              </w:rPr>
              <w:t xml:space="preserve">4 </w:t>
            </w:r>
            <w:proofErr w:type="spellStart"/>
            <w:r w:rsidRPr="00332011">
              <w:rPr>
                <w:rFonts w:ascii="Helvetica" w:eastAsia="Times New Roman" w:hAnsi="Helvetica" w:cs="Arial"/>
                <w:sz w:val="19"/>
                <w:szCs w:val="19"/>
              </w:rPr>
              <w:t>Okt</w:t>
            </w:r>
            <w:proofErr w:type="spellEnd"/>
            <w:r w:rsidRPr="00332011">
              <w:rPr>
                <w:rFonts w:ascii="Helvetica" w:eastAsia="Times New Roman" w:hAnsi="Helvetica" w:cs="Arial"/>
                <w:sz w:val="19"/>
                <w:szCs w:val="19"/>
              </w:rPr>
              <w:t xml:space="preserve"> 2019</w:t>
            </w:r>
          </w:p>
        </w:tc>
        <w:tc>
          <w:tcPr>
            <w:tcW w:w="3796" w:type="dxa"/>
          </w:tcPr>
          <w:p w14:paraId="3FEEE9BE" w14:textId="77777777" w:rsidR="00332011" w:rsidRPr="00332011" w:rsidRDefault="00332011" w:rsidP="00332011">
            <w:pPr>
              <w:jc w:val="center"/>
              <w:rPr>
                <w:rFonts w:ascii="Tahoma" w:hAnsi="Tahoma" w:cs="Tahoma"/>
                <w:sz w:val="20"/>
                <w:szCs w:val="20"/>
                <w:lang w:val="ms-MY"/>
              </w:rPr>
            </w:pPr>
          </w:p>
          <w:p w14:paraId="4B89EF3F" w14:textId="77777777" w:rsidR="00332011" w:rsidRPr="00332011" w:rsidRDefault="00332011" w:rsidP="00332011">
            <w:pPr>
              <w:jc w:val="center"/>
              <w:rPr>
                <w:rFonts w:ascii="Tahoma" w:hAnsi="Tahoma" w:cs="Tahoma"/>
                <w:sz w:val="20"/>
                <w:szCs w:val="20"/>
                <w:lang w:val="ms-MY"/>
              </w:rPr>
            </w:pPr>
          </w:p>
          <w:p w14:paraId="05AC2838" w14:textId="77777777" w:rsidR="00332011" w:rsidRPr="00332011" w:rsidRDefault="00332011" w:rsidP="00332011">
            <w:pPr>
              <w:rPr>
                <w:rFonts w:ascii="Tahoma" w:hAnsi="Tahoma" w:cs="Tahoma"/>
                <w:bCs/>
                <w:sz w:val="20"/>
                <w:szCs w:val="20"/>
                <w:lang w:val="ms-MY"/>
              </w:rPr>
            </w:pPr>
            <w:r w:rsidRPr="00332011">
              <w:rPr>
                <w:rFonts w:ascii="Tahoma" w:hAnsi="Tahoma" w:cs="Tahoma"/>
                <w:bCs/>
                <w:sz w:val="20"/>
                <w:szCs w:val="20"/>
                <w:lang w:val="ms-MY"/>
              </w:rPr>
              <w:t>Rujuk portal reg.upm.edu.my/eISO.</w:t>
            </w:r>
          </w:p>
          <w:p w14:paraId="388FA823" w14:textId="77777777" w:rsidR="00332011" w:rsidRPr="00332011" w:rsidRDefault="00332011" w:rsidP="00332011">
            <w:pPr>
              <w:jc w:val="center"/>
              <w:rPr>
                <w:rFonts w:ascii="Tahoma" w:hAnsi="Tahoma" w:cs="Tahoma"/>
                <w:sz w:val="20"/>
                <w:szCs w:val="20"/>
                <w:lang w:val="ms-MY"/>
              </w:rPr>
            </w:pPr>
          </w:p>
          <w:p w14:paraId="7A321E9A" w14:textId="77777777" w:rsidR="00332011" w:rsidRPr="00332011" w:rsidRDefault="00332011" w:rsidP="00332011">
            <w:pPr>
              <w:rPr>
                <w:rFonts w:ascii="Tahoma" w:hAnsi="Tahoma" w:cs="Tahoma"/>
                <w:sz w:val="20"/>
                <w:szCs w:val="20"/>
                <w:lang w:val="ms-MY"/>
              </w:rPr>
            </w:pPr>
            <w:r w:rsidRPr="00332011">
              <w:rPr>
                <w:rFonts w:ascii="Tahoma" w:hAnsi="Tahoma" w:cs="Tahoma"/>
                <w:sz w:val="20"/>
                <w:szCs w:val="20"/>
                <w:lang w:val="ms-MY"/>
              </w:rPr>
              <w:t>Kod rujukan: OPR/iDEC/SS01/PENYELENGGARAAN KOMPUTER</w:t>
            </w:r>
          </w:p>
          <w:p w14:paraId="6FCCFC9E" w14:textId="77777777" w:rsidR="00332011" w:rsidRPr="00332011" w:rsidRDefault="00332011" w:rsidP="00332011">
            <w:pPr>
              <w:rPr>
                <w:rFonts w:ascii="Tahoma" w:hAnsi="Tahoma" w:cs="Tahoma"/>
                <w:sz w:val="20"/>
                <w:szCs w:val="20"/>
                <w:lang w:val="ms-MY"/>
              </w:rPr>
            </w:pPr>
          </w:p>
          <w:p w14:paraId="26043136" w14:textId="77777777" w:rsidR="00332011" w:rsidRPr="00332011" w:rsidRDefault="00332011" w:rsidP="00332011">
            <w:pPr>
              <w:rPr>
                <w:rFonts w:ascii="Tahoma" w:hAnsi="Tahoma" w:cs="Tahoma"/>
                <w:sz w:val="20"/>
                <w:szCs w:val="20"/>
                <w:lang w:val="ms-MY"/>
              </w:rPr>
            </w:pPr>
          </w:p>
          <w:p w14:paraId="0AC704E8" w14:textId="77777777" w:rsidR="00332011" w:rsidRPr="00332011" w:rsidRDefault="00332011" w:rsidP="00332011">
            <w:pPr>
              <w:rPr>
                <w:rFonts w:ascii="Tahoma" w:hAnsi="Tahoma" w:cs="Tahoma"/>
                <w:bCs/>
                <w:sz w:val="20"/>
                <w:szCs w:val="20"/>
                <w:lang w:val="ms-MY"/>
              </w:rPr>
            </w:pPr>
            <w:r w:rsidRPr="00332011">
              <w:rPr>
                <w:rFonts w:ascii="Tahoma" w:hAnsi="Tahoma" w:cs="Tahoma"/>
                <w:bCs/>
                <w:sz w:val="20"/>
                <w:szCs w:val="20"/>
                <w:lang w:val="ms-MY"/>
              </w:rPr>
              <w:t xml:space="preserve">Email </w:t>
            </w:r>
            <w:hyperlink r:id="rId9" w:history="1">
              <w:r w:rsidRPr="00332011">
                <w:rPr>
                  <w:rStyle w:val="Hyperlink"/>
                  <w:rFonts w:ascii="Tahoma" w:hAnsi="Tahoma" w:cs="Tahoma"/>
                  <w:bCs/>
                  <w:color w:val="auto"/>
                  <w:sz w:val="20"/>
                  <w:szCs w:val="20"/>
                  <w:lang w:val="ms-MY"/>
                </w:rPr>
                <w:t>info_ict@upm.edu.my</w:t>
              </w:r>
            </w:hyperlink>
            <w:r w:rsidRPr="00332011">
              <w:rPr>
                <w:rFonts w:ascii="Tahoma" w:hAnsi="Tahoma" w:cs="Tahoma"/>
                <w:bCs/>
                <w:sz w:val="20"/>
                <w:szCs w:val="20"/>
                <w:lang w:val="ms-MY"/>
              </w:rPr>
              <w:t xml:space="preserve"> Tindakan segera: kewajipan pemasangan perisian antivirus bagi semua komputer aset upm.</w:t>
            </w:r>
          </w:p>
          <w:p w14:paraId="47AE4F42" w14:textId="50271F0C" w:rsidR="00332011" w:rsidRPr="00332011" w:rsidRDefault="00332011" w:rsidP="00332011">
            <w:pPr>
              <w:rPr>
                <w:rFonts w:ascii="Tahoma" w:hAnsi="Tahoma" w:cs="Tahoma"/>
                <w:sz w:val="20"/>
                <w:szCs w:val="20"/>
                <w:lang w:val="ms-MY"/>
              </w:rPr>
            </w:pPr>
          </w:p>
        </w:tc>
      </w:tr>
    </w:tbl>
    <w:p w14:paraId="191FC20C" w14:textId="77777777" w:rsidR="000825C2" w:rsidRPr="00BF2362" w:rsidRDefault="000825C2" w:rsidP="00106F57">
      <w:pPr>
        <w:spacing w:after="0" w:line="240" w:lineRule="auto"/>
        <w:contextualSpacing/>
        <w:rPr>
          <w:rFonts w:ascii="Tahoma" w:hAnsi="Tahoma" w:cs="Tahoma"/>
          <w:lang w:val="ms-MY"/>
        </w:rPr>
      </w:pPr>
    </w:p>
    <w:sectPr w:rsidR="000825C2" w:rsidRPr="00BF2362" w:rsidSect="00E45EFE">
      <w:footerReference w:type="default" r:id="rId10"/>
      <w:pgSz w:w="16838" w:h="11906" w:orient="landscape"/>
      <w:pgMar w:top="851"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881766" w14:textId="77777777" w:rsidR="006E1E7E" w:rsidRDefault="006E1E7E" w:rsidP="00752FA3">
      <w:pPr>
        <w:spacing w:after="0" w:line="240" w:lineRule="auto"/>
      </w:pPr>
      <w:r>
        <w:separator/>
      </w:r>
    </w:p>
  </w:endnote>
  <w:endnote w:type="continuationSeparator" w:id="0">
    <w:p w14:paraId="6BAF2DA8" w14:textId="77777777" w:rsidR="006E1E7E" w:rsidRDefault="006E1E7E" w:rsidP="00752F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3202913"/>
      <w:docPartObj>
        <w:docPartGallery w:val="Page Numbers (Bottom of Page)"/>
        <w:docPartUnique/>
      </w:docPartObj>
    </w:sdtPr>
    <w:sdtEndPr>
      <w:rPr>
        <w:noProof/>
      </w:rPr>
    </w:sdtEndPr>
    <w:sdtContent>
      <w:p w14:paraId="02FE9319" w14:textId="77777777" w:rsidR="00752FA3" w:rsidRDefault="00752FA3">
        <w:pPr>
          <w:pStyle w:val="Footer"/>
          <w:jc w:val="right"/>
        </w:pPr>
        <w:r>
          <w:fldChar w:fldCharType="begin"/>
        </w:r>
        <w:r>
          <w:instrText xml:space="preserve"> PAGE   \* MERGEFORMAT </w:instrText>
        </w:r>
        <w:r>
          <w:fldChar w:fldCharType="separate"/>
        </w:r>
        <w:r w:rsidR="00650B96">
          <w:rPr>
            <w:noProof/>
          </w:rPr>
          <w:t>6</w:t>
        </w:r>
        <w:r>
          <w:rPr>
            <w:noProof/>
          </w:rPr>
          <w:fldChar w:fldCharType="end"/>
        </w:r>
      </w:p>
    </w:sdtContent>
  </w:sdt>
  <w:p w14:paraId="7B5DD030" w14:textId="77777777" w:rsidR="00752FA3" w:rsidRDefault="00752F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AA6CF0" w14:textId="77777777" w:rsidR="006E1E7E" w:rsidRDefault="006E1E7E" w:rsidP="00752FA3">
      <w:pPr>
        <w:spacing w:after="0" w:line="240" w:lineRule="auto"/>
      </w:pPr>
      <w:r>
        <w:separator/>
      </w:r>
    </w:p>
  </w:footnote>
  <w:footnote w:type="continuationSeparator" w:id="0">
    <w:p w14:paraId="3D7F7314" w14:textId="77777777" w:rsidR="006E1E7E" w:rsidRDefault="006E1E7E" w:rsidP="00752F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F6349"/>
    <w:multiLevelType w:val="hybridMultilevel"/>
    <w:tmpl w:val="30848BEA"/>
    <w:lvl w:ilvl="0" w:tplc="043E000F">
      <w:start w:val="1"/>
      <w:numFmt w:val="decimal"/>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 w15:restartNumberingAfterBreak="0">
    <w:nsid w:val="06A87949"/>
    <w:multiLevelType w:val="hybridMultilevel"/>
    <w:tmpl w:val="5506265C"/>
    <w:lvl w:ilvl="0" w:tplc="CBEA638C">
      <w:start w:val="1"/>
      <w:numFmt w:val="lowerRoman"/>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 w15:restartNumberingAfterBreak="0">
    <w:nsid w:val="076A2649"/>
    <w:multiLevelType w:val="hybridMultilevel"/>
    <w:tmpl w:val="93825DEC"/>
    <w:lvl w:ilvl="0" w:tplc="CBEA638C">
      <w:start w:val="1"/>
      <w:numFmt w:val="lowerRoman"/>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 w15:restartNumberingAfterBreak="0">
    <w:nsid w:val="08196128"/>
    <w:multiLevelType w:val="hybridMultilevel"/>
    <w:tmpl w:val="FF3AF67C"/>
    <w:lvl w:ilvl="0" w:tplc="8FA65DF0">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4" w15:restartNumberingAfterBreak="0">
    <w:nsid w:val="0CF250E9"/>
    <w:multiLevelType w:val="hybridMultilevel"/>
    <w:tmpl w:val="E1F2B536"/>
    <w:lvl w:ilvl="0" w:tplc="A268E3EE">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671F6E"/>
    <w:multiLevelType w:val="hybridMultilevel"/>
    <w:tmpl w:val="3F8E858A"/>
    <w:lvl w:ilvl="0" w:tplc="BF743720">
      <w:start w:val="1"/>
      <w:numFmt w:val="lowerRoman"/>
      <w:lvlText w:val="%1."/>
      <w:lvlJc w:val="left"/>
      <w:pPr>
        <w:ind w:left="1080" w:hanging="720"/>
      </w:pPr>
      <w:rPr>
        <w:rFonts w:hint="default"/>
        <w:color w:val="7030A0"/>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6" w15:restartNumberingAfterBreak="0">
    <w:nsid w:val="13822671"/>
    <w:multiLevelType w:val="hybridMultilevel"/>
    <w:tmpl w:val="F3E8CC6E"/>
    <w:lvl w:ilvl="0" w:tplc="CD9215EC">
      <w:start w:val="1"/>
      <w:numFmt w:val="lowerRoman"/>
      <w:lvlText w:val="%1."/>
      <w:lvlJc w:val="left"/>
      <w:pPr>
        <w:ind w:left="1080" w:hanging="72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7" w15:restartNumberingAfterBreak="0">
    <w:nsid w:val="14687CA0"/>
    <w:multiLevelType w:val="hybridMultilevel"/>
    <w:tmpl w:val="D242AAB8"/>
    <w:lvl w:ilvl="0" w:tplc="CBEA638C">
      <w:start w:val="1"/>
      <w:numFmt w:val="lowerRoman"/>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8" w15:restartNumberingAfterBreak="0">
    <w:nsid w:val="240D2FF6"/>
    <w:multiLevelType w:val="hybridMultilevel"/>
    <w:tmpl w:val="E9144248"/>
    <w:lvl w:ilvl="0" w:tplc="007AAFE2">
      <w:start w:val="1"/>
      <w:numFmt w:val="lowerRoman"/>
      <w:lvlText w:val="%1."/>
      <w:lvlJc w:val="left"/>
      <w:pPr>
        <w:ind w:left="1080" w:hanging="72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9" w15:restartNumberingAfterBreak="0">
    <w:nsid w:val="24FE6109"/>
    <w:multiLevelType w:val="hybridMultilevel"/>
    <w:tmpl w:val="E0DA9E46"/>
    <w:lvl w:ilvl="0" w:tplc="043E000F">
      <w:start w:val="1"/>
      <w:numFmt w:val="decimal"/>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0" w15:restartNumberingAfterBreak="0">
    <w:nsid w:val="25241B69"/>
    <w:multiLevelType w:val="hybridMultilevel"/>
    <w:tmpl w:val="1EC6FD50"/>
    <w:lvl w:ilvl="0" w:tplc="D108BA3C">
      <w:start w:val="3"/>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4A24AE"/>
    <w:multiLevelType w:val="hybridMultilevel"/>
    <w:tmpl w:val="AC7A67AE"/>
    <w:lvl w:ilvl="0" w:tplc="4409000F">
      <w:start w:val="1"/>
      <w:numFmt w:val="decimal"/>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2" w15:restartNumberingAfterBreak="0">
    <w:nsid w:val="2F7554EA"/>
    <w:multiLevelType w:val="hybridMultilevel"/>
    <w:tmpl w:val="3F7E3CC4"/>
    <w:lvl w:ilvl="0" w:tplc="C9AC68FE">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3" w15:restartNumberingAfterBreak="0">
    <w:nsid w:val="30B310BF"/>
    <w:multiLevelType w:val="hybridMultilevel"/>
    <w:tmpl w:val="E9144248"/>
    <w:lvl w:ilvl="0" w:tplc="007AAFE2">
      <w:start w:val="1"/>
      <w:numFmt w:val="lowerRoman"/>
      <w:lvlText w:val="%1."/>
      <w:lvlJc w:val="left"/>
      <w:pPr>
        <w:ind w:left="1080" w:hanging="72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4" w15:restartNumberingAfterBreak="0">
    <w:nsid w:val="41324C8E"/>
    <w:multiLevelType w:val="hybridMultilevel"/>
    <w:tmpl w:val="F29E26C0"/>
    <w:lvl w:ilvl="0" w:tplc="043E000F">
      <w:start w:val="1"/>
      <w:numFmt w:val="decimal"/>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5" w15:restartNumberingAfterBreak="0">
    <w:nsid w:val="44CA2F41"/>
    <w:multiLevelType w:val="hybridMultilevel"/>
    <w:tmpl w:val="EA58D424"/>
    <w:lvl w:ilvl="0" w:tplc="068C82F6">
      <w:start w:val="1"/>
      <w:numFmt w:val="lowerLetter"/>
      <w:lvlText w:val="(%1)"/>
      <w:lvlJc w:val="left"/>
      <w:pPr>
        <w:ind w:left="720" w:hanging="360"/>
      </w:pPr>
      <w:rPr>
        <w:rFonts w:ascii="Tahoma" w:eastAsiaTheme="minorHAnsi" w:hAnsi="Tahoma" w:cs="Tahoma"/>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6" w15:restartNumberingAfterBreak="0">
    <w:nsid w:val="4B7C20A3"/>
    <w:multiLevelType w:val="hybridMultilevel"/>
    <w:tmpl w:val="484010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DCE0D58"/>
    <w:multiLevelType w:val="hybridMultilevel"/>
    <w:tmpl w:val="4D7E556E"/>
    <w:lvl w:ilvl="0" w:tplc="CBEA638C">
      <w:start w:val="1"/>
      <w:numFmt w:val="lowerRoman"/>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8" w15:restartNumberingAfterBreak="0">
    <w:nsid w:val="50547762"/>
    <w:multiLevelType w:val="hybridMultilevel"/>
    <w:tmpl w:val="73948932"/>
    <w:lvl w:ilvl="0" w:tplc="D9B0CCF2">
      <w:start w:val="1"/>
      <w:numFmt w:val="decimal"/>
      <w:lvlText w:val="%1."/>
      <w:lvlJc w:val="left"/>
      <w:pPr>
        <w:tabs>
          <w:tab w:val="num" w:pos="720"/>
        </w:tabs>
        <w:ind w:left="720" w:hanging="360"/>
      </w:pPr>
    </w:lvl>
    <w:lvl w:ilvl="1" w:tplc="F9D4DEEC" w:tentative="1">
      <w:start w:val="1"/>
      <w:numFmt w:val="decimal"/>
      <w:lvlText w:val="%2."/>
      <w:lvlJc w:val="left"/>
      <w:pPr>
        <w:tabs>
          <w:tab w:val="num" w:pos="1440"/>
        </w:tabs>
        <w:ind w:left="1440" w:hanging="360"/>
      </w:pPr>
    </w:lvl>
    <w:lvl w:ilvl="2" w:tplc="B10CC3A4" w:tentative="1">
      <w:start w:val="1"/>
      <w:numFmt w:val="decimal"/>
      <w:lvlText w:val="%3."/>
      <w:lvlJc w:val="left"/>
      <w:pPr>
        <w:tabs>
          <w:tab w:val="num" w:pos="2160"/>
        </w:tabs>
        <w:ind w:left="2160" w:hanging="360"/>
      </w:pPr>
    </w:lvl>
    <w:lvl w:ilvl="3" w:tplc="16982FCA" w:tentative="1">
      <w:start w:val="1"/>
      <w:numFmt w:val="decimal"/>
      <w:lvlText w:val="%4."/>
      <w:lvlJc w:val="left"/>
      <w:pPr>
        <w:tabs>
          <w:tab w:val="num" w:pos="2880"/>
        </w:tabs>
        <w:ind w:left="2880" w:hanging="360"/>
      </w:pPr>
    </w:lvl>
    <w:lvl w:ilvl="4" w:tplc="BD4A6B00" w:tentative="1">
      <w:start w:val="1"/>
      <w:numFmt w:val="decimal"/>
      <w:lvlText w:val="%5."/>
      <w:lvlJc w:val="left"/>
      <w:pPr>
        <w:tabs>
          <w:tab w:val="num" w:pos="3600"/>
        </w:tabs>
        <w:ind w:left="3600" w:hanging="360"/>
      </w:pPr>
    </w:lvl>
    <w:lvl w:ilvl="5" w:tplc="5B7E52B8" w:tentative="1">
      <w:start w:val="1"/>
      <w:numFmt w:val="decimal"/>
      <w:lvlText w:val="%6."/>
      <w:lvlJc w:val="left"/>
      <w:pPr>
        <w:tabs>
          <w:tab w:val="num" w:pos="4320"/>
        </w:tabs>
        <w:ind w:left="4320" w:hanging="360"/>
      </w:pPr>
    </w:lvl>
    <w:lvl w:ilvl="6" w:tplc="BBE28240" w:tentative="1">
      <w:start w:val="1"/>
      <w:numFmt w:val="decimal"/>
      <w:lvlText w:val="%7."/>
      <w:lvlJc w:val="left"/>
      <w:pPr>
        <w:tabs>
          <w:tab w:val="num" w:pos="5040"/>
        </w:tabs>
        <w:ind w:left="5040" w:hanging="360"/>
      </w:pPr>
    </w:lvl>
    <w:lvl w:ilvl="7" w:tplc="73DAF7C8" w:tentative="1">
      <w:start w:val="1"/>
      <w:numFmt w:val="decimal"/>
      <w:lvlText w:val="%8."/>
      <w:lvlJc w:val="left"/>
      <w:pPr>
        <w:tabs>
          <w:tab w:val="num" w:pos="5760"/>
        </w:tabs>
        <w:ind w:left="5760" w:hanging="360"/>
      </w:pPr>
    </w:lvl>
    <w:lvl w:ilvl="8" w:tplc="75E6764E" w:tentative="1">
      <w:start w:val="1"/>
      <w:numFmt w:val="decimal"/>
      <w:lvlText w:val="%9."/>
      <w:lvlJc w:val="left"/>
      <w:pPr>
        <w:tabs>
          <w:tab w:val="num" w:pos="6480"/>
        </w:tabs>
        <w:ind w:left="6480" w:hanging="360"/>
      </w:pPr>
    </w:lvl>
  </w:abstractNum>
  <w:abstractNum w:abstractNumId="19" w15:restartNumberingAfterBreak="0">
    <w:nsid w:val="524B4D7A"/>
    <w:multiLevelType w:val="hybridMultilevel"/>
    <w:tmpl w:val="30848BEA"/>
    <w:lvl w:ilvl="0" w:tplc="043E000F">
      <w:start w:val="1"/>
      <w:numFmt w:val="decimal"/>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0" w15:restartNumberingAfterBreak="0">
    <w:nsid w:val="57650167"/>
    <w:multiLevelType w:val="hybridMultilevel"/>
    <w:tmpl w:val="D9F402DA"/>
    <w:lvl w:ilvl="0" w:tplc="CBEA638C">
      <w:start w:val="1"/>
      <w:numFmt w:val="lowerRoman"/>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1" w15:restartNumberingAfterBreak="0">
    <w:nsid w:val="5AAA00A1"/>
    <w:multiLevelType w:val="hybridMultilevel"/>
    <w:tmpl w:val="3E6622A8"/>
    <w:lvl w:ilvl="0" w:tplc="043E000F">
      <w:start w:val="1"/>
      <w:numFmt w:val="decimal"/>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2" w15:restartNumberingAfterBreak="0">
    <w:nsid w:val="5C1C5E7C"/>
    <w:multiLevelType w:val="hybridMultilevel"/>
    <w:tmpl w:val="2AC2B0A8"/>
    <w:lvl w:ilvl="0" w:tplc="043E000F">
      <w:start w:val="1"/>
      <w:numFmt w:val="decimal"/>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3" w15:restartNumberingAfterBreak="0">
    <w:nsid w:val="5D721D57"/>
    <w:multiLevelType w:val="hybridMultilevel"/>
    <w:tmpl w:val="BB80A7B6"/>
    <w:lvl w:ilvl="0" w:tplc="007AAFE2">
      <w:start w:val="1"/>
      <w:numFmt w:val="lowerRoman"/>
      <w:lvlText w:val="%1."/>
      <w:lvlJc w:val="left"/>
      <w:pPr>
        <w:ind w:left="1080" w:hanging="72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4" w15:restartNumberingAfterBreak="0">
    <w:nsid w:val="622C0339"/>
    <w:multiLevelType w:val="hybridMultilevel"/>
    <w:tmpl w:val="A9CA4C8C"/>
    <w:lvl w:ilvl="0" w:tplc="CBEA638C">
      <w:start w:val="1"/>
      <w:numFmt w:val="lowerRoman"/>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5" w15:restartNumberingAfterBreak="0">
    <w:nsid w:val="63B72BEF"/>
    <w:multiLevelType w:val="hybridMultilevel"/>
    <w:tmpl w:val="4738A488"/>
    <w:lvl w:ilvl="0" w:tplc="B1E0762E">
      <w:start w:val="1"/>
      <w:numFmt w:val="decimal"/>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6" w15:restartNumberingAfterBreak="0">
    <w:nsid w:val="64BE1803"/>
    <w:multiLevelType w:val="hybridMultilevel"/>
    <w:tmpl w:val="2B26941C"/>
    <w:lvl w:ilvl="0" w:tplc="7E20FE88">
      <w:start w:val="1"/>
      <w:numFmt w:val="lowerRoman"/>
      <w:lvlText w:val="%1."/>
      <w:lvlJc w:val="left"/>
      <w:pPr>
        <w:ind w:left="1080" w:hanging="720"/>
      </w:pPr>
      <w:rPr>
        <w:rFonts w:hint="default"/>
        <w:color w:val="auto"/>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7" w15:restartNumberingAfterBreak="0">
    <w:nsid w:val="671A2730"/>
    <w:multiLevelType w:val="hybridMultilevel"/>
    <w:tmpl w:val="E2B281C6"/>
    <w:lvl w:ilvl="0" w:tplc="043E000F">
      <w:start w:val="1"/>
      <w:numFmt w:val="decimal"/>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8" w15:restartNumberingAfterBreak="0">
    <w:nsid w:val="69BF0DDB"/>
    <w:multiLevelType w:val="hybridMultilevel"/>
    <w:tmpl w:val="30848BEA"/>
    <w:lvl w:ilvl="0" w:tplc="043E000F">
      <w:start w:val="1"/>
      <w:numFmt w:val="decimal"/>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9" w15:restartNumberingAfterBreak="0">
    <w:nsid w:val="6B2F2CD6"/>
    <w:multiLevelType w:val="hybridMultilevel"/>
    <w:tmpl w:val="F08264F0"/>
    <w:lvl w:ilvl="0" w:tplc="CBEA638C">
      <w:start w:val="1"/>
      <w:numFmt w:val="lowerRoman"/>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0" w15:restartNumberingAfterBreak="0">
    <w:nsid w:val="6D5F1B49"/>
    <w:multiLevelType w:val="hybridMultilevel"/>
    <w:tmpl w:val="E3DAE654"/>
    <w:lvl w:ilvl="0" w:tplc="043E000F">
      <w:start w:val="1"/>
      <w:numFmt w:val="decimal"/>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1" w15:restartNumberingAfterBreak="0">
    <w:nsid w:val="6F9B5E4D"/>
    <w:multiLevelType w:val="hybridMultilevel"/>
    <w:tmpl w:val="31D88A30"/>
    <w:lvl w:ilvl="0" w:tplc="007AAFE2">
      <w:start w:val="1"/>
      <w:numFmt w:val="lowerRoman"/>
      <w:lvlText w:val="%1."/>
      <w:lvlJc w:val="left"/>
      <w:pPr>
        <w:ind w:left="1080" w:hanging="72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2" w15:restartNumberingAfterBreak="0">
    <w:nsid w:val="6FE60EF8"/>
    <w:multiLevelType w:val="hybridMultilevel"/>
    <w:tmpl w:val="49C6BAAE"/>
    <w:lvl w:ilvl="0" w:tplc="8FA65DF0">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3" w15:restartNumberingAfterBreak="0">
    <w:nsid w:val="76061502"/>
    <w:multiLevelType w:val="hybridMultilevel"/>
    <w:tmpl w:val="AF9213A4"/>
    <w:lvl w:ilvl="0" w:tplc="1B2E0D76">
      <w:start w:val="8"/>
      <w:numFmt w:val="bullet"/>
      <w:lvlText w:val="-"/>
      <w:lvlJc w:val="left"/>
      <w:pPr>
        <w:ind w:left="720" w:hanging="360"/>
      </w:pPr>
      <w:rPr>
        <w:rFonts w:ascii="Tahoma" w:eastAsiaTheme="minorHAnsi" w:hAnsi="Tahoma" w:cs="Tahoma" w:hint="default"/>
        <w:color w:val="7030A0"/>
      </w:rPr>
    </w:lvl>
    <w:lvl w:ilvl="1" w:tplc="043E0003" w:tentative="1">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abstractNum w:abstractNumId="34" w15:restartNumberingAfterBreak="0">
    <w:nsid w:val="7A350721"/>
    <w:multiLevelType w:val="hybridMultilevel"/>
    <w:tmpl w:val="687270F4"/>
    <w:lvl w:ilvl="0" w:tplc="043E000F">
      <w:start w:val="1"/>
      <w:numFmt w:val="decimal"/>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5" w15:restartNumberingAfterBreak="0">
    <w:nsid w:val="7B9F5E39"/>
    <w:multiLevelType w:val="hybridMultilevel"/>
    <w:tmpl w:val="2690E9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DE636C5"/>
    <w:multiLevelType w:val="hybridMultilevel"/>
    <w:tmpl w:val="772C469C"/>
    <w:lvl w:ilvl="0" w:tplc="CBEA638C">
      <w:start w:val="1"/>
      <w:numFmt w:val="lowerRoman"/>
      <w:lvlText w:val="%1."/>
      <w:lvlJc w:val="left"/>
      <w:pPr>
        <w:ind w:left="1080" w:hanging="72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num w:numId="1">
    <w:abstractNumId w:val="29"/>
  </w:num>
  <w:num w:numId="2">
    <w:abstractNumId w:val="2"/>
  </w:num>
  <w:num w:numId="3">
    <w:abstractNumId w:val="15"/>
  </w:num>
  <w:num w:numId="4">
    <w:abstractNumId w:val="1"/>
  </w:num>
  <w:num w:numId="5">
    <w:abstractNumId w:val="24"/>
  </w:num>
  <w:num w:numId="6">
    <w:abstractNumId w:val="20"/>
  </w:num>
  <w:num w:numId="7">
    <w:abstractNumId w:val="17"/>
  </w:num>
  <w:num w:numId="8">
    <w:abstractNumId w:val="30"/>
  </w:num>
  <w:num w:numId="9">
    <w:abstractNumId w:val="36"/>
  </w:num>
  <w:num w:numId="10">
    <w:abstractNumId w:val="7"/>
  </w:num>
  <w:num w:numId="11">
    <w:abstractNumId w:val="13"/>
  </w:num>
  <w:num w:numId="12">
    <w:abstractNumId w:val="8"/>
  </w:num>
  <w:num w:numId="13">
    <w:abstractNumId w:val="33"/>
  </w:num>
  <w:num w:numId="14">
    <w:abstractNumId w:val="5"/>
  </w:num>
  <w:num w:numId="15">
    <w:abstractNumId w:val="31"/>
  </w:num>
  <w:num w:numId="16">
    <w:abstractNumId w:val="26"/>
  </w:num>
  <w:num w:numId="17">
    <w:abstractNumId w:val="23"/>
  </w:num>
  <w:num w:numId="18">
    <w:abstractNumId w:val="12"/>
  </w:num>
  <w:num w:numId="19">
    <w:abstractNumId w:val="32"/>
  </w:num>
  <w:num w:numId="20">
    <w:abstractNumId w:val="21"/>
  </w:num>
  <w:num w:numId="21">
    <w:abstractNumId w:val="3"/>
  </w:num>
  <w:num w:numId="22">
    <w:abstractNumId w:val="25"/>
  </w:num>
  <w:num w:numId="23">
    <w:abstractNumId w:val="0"/>
  </w:num>
  <w:num w:numId="24">
    <w:abstractNumId w:val="22"/>
  </w:num>
  <w:num w:numId="25">
    <w:abstractNumId w:val="34"/>
  </w:num>
  <w:num w:numId="26">
    <w:abstractNumId w:val="28"/>
  </w:num>
  <w:num w:numId="27">
    <w:abstractNumId w:val="6"/>
  </w:num>
  <w:num w:numId="28">
    <w:abstractNumId w:val="14"/>
  </w:num>
  <w:num w:numId="29">
    <w:abstractNumId w:val="19"/>
  </w:num>
  <w:num w:numId="30">
    <w:abstractNumId w:val="10"/>
  </w:num>
  <w:num w:numId="31">
    <w:abstractNumId w:val="16"/>
  </w:num>
  <w:num w:numId="32">
    <w:abstractNumId w:val="35"/>
  </w:num>
  <w:num w:numId="33">
    <w:abstractNumId w:val="4"/>
  </w:num>
  <w:num w:numId="34">
    <w:abstractNumId w:val="18"/>
  </w:num>
  <w:num w:numId="35">
    <w:abstractNumId w:val="27"/>
  </w:num>
  <w:num w:numId="36">
    <w:abstractNumId w:val="9"/>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5C2"/>
    <w:rsid w:val="00000B17"/>
    <w:rsid w:val="00000FB0"/>
    <w:rsid w:val="000027B8"/>
    <w:rsid w:val="00002EA6"/>
    <w:rsid w:val="00004759"/>
    <w:rsid w:val="00004F77"/>
    <w:rsid w:val="000051D0"/>
    <w:rsid w:val="00006B6F"/>
    <w:rsid w:val="0000714D"/>
    <w:rsid w:val="000071E7"/>
    <w:rsid w:val="00010490"/>
    <w:rsid w:val="000115BC"/>
    <w:rsid w:val="0001222E"/>
    <w:rsid w:val="0001346D"/>
    <w:rsid w:val="000139C4"/>
    <w:rsid w:val="00013B62"/>
    <w:rsid w:val="000154A2"/>
    <w:rsid w:val="00015FC8"/>
    <w:rsid w:val="0001652A"/>
    <w:rsid w:val="000174E2"/>
    <w:rsid w:val="00017874"/>
    <w:rsid w:val="000178EF"/>
    <w:rsid w:val="00020760"/>
    <w:rsid w:val="000209B2"/>
    <w:rsid w:val="00021951"/>
    <w:rsid w:val="00022553"/>
    <w:rsid w:val="0002448A"/>
    <w:rsid w:val="000244A5"/>
    <w:rsid w:val="000249E0"/>
    <w:rsid w:val="00026400"/>
    <w:rsid w:val="000272B8"/>
    <w:rsid w:val="000274E5"/>
    <w:rsid w:val="0002759B"/>
    <w:rsid w:val="00027B6C"/>
    <w:rsid w:val="00030A5A"/>
    <w:rsid w:val="00031AAC"/>
    <w:rsid w:val="00033760"/>
    <w:rsid w:val="000341A4"/>
    <w:rsid w:val="00034789"/>
    <w:rsid w:val="000357F9"/>
    <w:rsid w:val="00035CB5"/>
    <w:rsid w:val="0003622F"/>
    <w:rsid w:val="00036F15"/>
    <w:rsid w:val="0003703D"/>
    <w:rsid w:val="00037411"/>
    <w:rsid w:val="00037E97"/>
    <w:rsid w:val="00041436"/>
    <w:rsid w:val="0004198D"/>
    <w:rsid w:val="00043F01"/>
    <w:rsid w:val="000442FE"/>
    <w:rsid w:val="000448D9"/>
    <w:rsid w:val="00045E74"/>
    <w:rsid w:val="00047F01"/>
    <w:rsid w:val="0005002F"/>
    <w:rsid w:val="00052524"/>
    <w:rsid w:val="00052D87"/>
    <w:rsid w:val="000532C4"/>
    <w:rsid w:val="000537A2"/>
    <w:rsid w:val="00053B3E"/>
    <w:rsid w:val="000547F7"/>
    <w:rsid w:val="00054BC3"/>
    <w:rsid w:val="00054EAF"/>
    <w:rsid w:val="000551C0"/>
    <w:rsid w:val="0005638B"/>
    <w:rsid w:val="00056C90"/>
    <w:rsid w:val="00056E8E"/>
    <w:rsid w:val="00057527"/>
    <w:rsid w:val="000612A2"/>
    <w:rsid w:val="00061D57"/>
    <w:rsid w:val="00062EEC"/>
    <w:rsid w:val="0006462F"/>
    <w:rsid w:val="00064C32"/>
    <w:rsid w:val="000679BA"/>
    <w:rsid w:val="00067CBB"/>
    <w:rsid w:val="00072776"/>
    <w:rsid w:val="00074D5B"/>
    <w:rsid w:val="00075267"/>
    <w:rsid w:val="00075844"/>
    <w:rsid w:val="0008067D"/>
    <w:rsid w:val="00080E96"/>
    <w:rsid w:val="00081A95"/>
    <w:rsid w:val="000821FA"/>
    <w:rsid w:val="000825C2"/>
    <w:rsid w:val="00083039"/>
    <w:rsid w:val="00083A19"/>
    <w:rsid w:val="00083C28"/>
    <w:rsid w:val="000849C1"/>
    <w:rsid w:val="00084CF0"/>
    <w:rsid w:val="000871C6"/>
    <w:rsid w:val="00090790"/>
    <w:rsid w:val="0009139B"/>
    <w:rsid w:val="0009473E"/>
    <w:rsid w:val="00095A6A"/>
    <w:rsid w:val="00095DE7"/>
    <w:rsid w:val="00096160"/>
    <w:rsid w:val="000961A7"/>
    <w:rsid w:val="00096383"/>
    <w:rsid w:val="0009664B"/>
    <w:rsid w:val="00096D00"/>
    <w:rsid w:val="00097336"/>
    <w:rsid w:val="00097B66"/>
    <w:rsid w:val="000A00A4"/>
    <w:rsid w:val="000A046D"/>
    <w:rsid w:val="000A19D2"/>
    <w:rsid w:val="000A1F9A"/>
    <w:rsid w:val="000A31C3"/>
    <w:rsid w:val="000A7774"/>
    <w:rsid w:val="000B0894"/>
    <w:rsid w:val="000B0E8E"/>
    <w:rsid w:val="000B1A99"/>
    <w:rsid w:val="000B2E02"/>
    <w:rsid w:val="000B2F04"/>
    <w:rsid w:val="000B55FF"/>
    <w:rsid w:val="000B57C2"/>
    <w:rsid w:val="000B5AEE"/>
    <w:rsid w:val="000B7175"/>
    <w:rsid w:val="000B7254"/>
    <w:rsid w:val="000B7891"/>
    <w:rsid w:val="000C15D9"/>
    <w:rsid w:val="000C4472"/>
    <w:rsid w:val="000C79E4"/>
    <w:rsid w:val="000C7C86"/>
    <w:rsid w:val="000D0039"/>
    <w:rsid w:val="000D0632"/>
    <w:rsid w:val="000D0C4D"/>
    <w:rsid w:val="000D273D"/>
    <w:rsid w:val="000D3B35"/>
    <w:rsid w:val="000D3C41"/>
    <w:rsid w:val="000D4B59"/>
    <w:rsid w:val="000D4E8E"/>
    <w:rsid w:val="000D578A"/>
    <w:rsid w:val="000D5BAC"/>
    <w:rsid w:val="000E0215"/>
    <w:rsid w:val="000E33D4"/>
    <w:rsid w:val="000E44B1"/>
    <w:rsid w:val="000E7608"/>
    <w:rsid w:val="000F0718"/>
    <w:rsid w:val="000F0C83"/>
    <w:rsid w:val="000F3CEE"/>
    <w:rsid w:val="000F3EB3"/>
    <w:rsid w:val="000F592B"/>
    <w:rsid w:val="000F70C9"/>
    <w:rsid w:val="00100C8E"/>
    <w:rsid w:val="0010151E"/>
    <w:rsid w:val="00102745"/>
    <w:rsid w:val="001033A5"/>
    <w:rsid w:val="00105DFB"/>
    <w:rsid w:val="00105E06"/>
    <w:rsid w:val="0010698C"/>
    <w:rsid w:val="00106F57"/>
    <w:rsid w:val="0010798C"/>
    <w:rsid w:val="00107BE5"/>
    <w:rsid w:val="001113B1"/>
    <w:rsid w:val="001119D1"/>
    <w:rsid w:val="00112ED4"/>
    <w:rsid w:val="00113768"/>
    <w:rsid w:val="001142A1"/>
    <w:rsid w:val="00115152"/>
    <w:rsid w:val="00115326"/>
    <w:rsid w:val="00115603"/>
    <w:rsid w:val="00117F58"/>
    <w:rsid w:val="00123BB3"/>
    <w:rsid w:val="00124AD1"/>
    <w:rsid w:val="001253BB"/>
    <w:rsid w:val="00126B8E"/>
    <w:rsid w:val="00127428"/>
    <w:rsid w:val="00127DF0"/>
    <w:rsid w:val="00131C04"/>
    <w:rsid w:val="00133630"/>
    <w:rsid w:val="00134D60"/>
    <w:rsid w:val="00134D80"/>
    <w:rsid w:val="00136018"/>
    <w:rsid w:val="00136A77"/>
    <w:rsid w:val="00136D85"/>
    <w:rsid w:val="001407DE"/>
    <w:rsid w:val="00141251"/>
    <w:rsid w:val="00141A54"/>
    <w:rsid w:val="00145D74"/>
    <w:rsid w:val="00150668"/>
    <w:rsid w:val="001541A7"/>
    <w:rsid w:val="0015442D"/>
    <w:rsid w:val="001547A3"/>
    <w:rsid w:val="001559BE"/>
    <w:rsid w:val="00155C57"/>
    <w:rsid w:val="00155E07"/>
    <w:rsid w:val="001567EA"/>
    <w:rsid w:val="00156EA6"/>
    <w:rsid w:val="0015727E"/>
    <w:rsid w:val="00157CCE"/>
    <w:rsid w:val="001603CB"/>
    <w:rsid w:val="00163235"/>
    <w:rsid w:val="00163384"/>
    <w:rsid w:val="00165502"/>
    <w:rsid w:val="00166BD0"/>
    <w:rsid w:val="00170265"/>
    <w:rsid w:val="00170939"/>
    <w:rsid w:val="0017171A"/>
    <w:rsid w:val="00172CC1"/>
    <w:rsid w:val="00173F31"/>
    <w:rsid w:val="00175E13"/>
    <w:rsid w:val="001770A2"/>
    <w:rsid w:val="0017784A"/>
    <w:rsid w:val="001816B9"/>
    <w:rsid w:val="00181CB2"/>
    <w:rsid w:val="00181E45"/>
    <w:rsid w:val="00183118"/>
    <w:rsid w:val="001831D2"/>
    <w:rsid w:val="00185A57"/>
    <w:rsid w:val="001873FE"/>
    <w:rsid w:val="00191618"/>
    <w:rsid w:val="0019257F"/>
    <w:rsid w:val="00194151"/>
    <w:rsid w:val="001957F3"/>
    <w:rsid w:val="0019617D"/>
    <w:rsid w:val="00196D83"/>
    <w:rsid w:val="0019743F"/>
    <w:rsid w:val="001A19D9"/>
    <w:rsid w:val="001A208F"/>
    <w:rsid w:val="001A2CA4"/>
    <w:rsid w:val="001A4281"/>
    <w:rsid w:val="001A5205"/>
    <w:rsid w:val="001B3120"/>
    <w:rsid w:val="001B4143"/>
    <w:rsid w:val="001B4919"/>
    <w:rsid w:val="001B62E6"/>
    <w:rsid w:val="001C0969"/>
    <w:rsid w:val="001C2008"/>
    <w:rsid w:val="001C2CB1"/>
    <w:rsid w:val="001C5496"/>
    <w:rsid w:val="001D2A87"/>
    <w:rsid w:val="001D3B5B"/>
    <w:rsid w:val="001D4A67"/>
    <w:rsid w:val="001D586E"/>
    <w:rsid w:val="001D6C99"/>
    <w:rsid w:val="001D6F88"/>
    <w:rsid w:val="001E0145"/>
    <w:rsid w:val="001E1399"/>
    <w:rsid w:val="001E197E"/>
    <w:rsid w:val="001E1AA5"/>
    <w:rsid w:val="001E1B12"/>
    <w:rsid w:val="001E258C"/>
    <w:rsid w:val="001E2C6E"/>
    <w:rsid w:val="001E3EF9"/>
    <w:rsid w:val="001E5916"/>
    <w:rsid w:val="001E6137"/>
    <w:rsid w:val="001E6760"/>
    <w:rsid w:val="001F087F"/>
    <w:rsid w:val="001F3D53"/>
    <w:rsid w:val="001F3D93"/>
    <w:rsid w:val="001F456F"/>
    <w:rsid w:val="001F4E76"/>
    <w:rsid w:val="001F59A2"/>
    <w:rsid w:val="002012C9"/>
    <w:rsid w:val="00201991"/>
    <w:rsid w:val="002027AC"/>
    <w:rsid w:val="002033EE"/>
    <w:rsid w:val="002039BA"/>
    <w:rsid w:val="00203E6E"/>
    <w:rsid w:val="002058E7"/>
    <w:rsid w:val="002066F6"/>
    <w:rsid w:val="0021010E"/>
    <w:rsid w:val="00210716"/>
    <w:rsid w:val="00212460"/>
    <w:rsid w:val="00212AAD"/>
    <w:rsid w:val="00213199"/>
    <w:rsid w:val="0021352C"/>
    <w:rsid w:val="002140E4"/>
    <w:rsid w:val="002154D7"/>
    <w:rsid w:val="0021632E"/>
    <w:rsid w:val="00217747"/>
    <w:rsid w:val="00217FEB"/>
    <w:rsid w:val="00220169"/>
    <w:rsid w:val="002202DF"/>
    <w:rsid w:val="00220AD2"/>
    <w:rsid w:val="00220B3B"/>
    <w:rsid w:val="0022111E"/>
    <w:rsid w:val="00221A05"/>
    <w:rsid w:val="00222493"/>
    <w:rsid w:val="00222AA6"/>
    <w:rsid w:val="00224A73"/>
    <w:rsid w:val="0022502D"/>
    <w:rsid w:val="00225342"/>
    <w:rsid w:val="00225A1D"/>
    <w:rsid w:val="00225FD5"/>
    <w:rsid w:val="00226CFC"/>
    <w:rsid w:val="0022710D"/>
    <w:rsid w:val="002273E0"/>
    <w:rsid w:val="00230685"/>
    <w:rsid w:val="00230760"/>
    <w:rsid w:val="00231F5C"/>
    <w:rsid w:val="00232392"/>
    <w:rsid w:val="00232905"/>
    <w:rsid w:val="00232AD4"/>
    <w:rsid w:val="00233AC2"/>
    <w:rsid w:val="0023440A"/>
    <w:rsid w:val="0023469E"/>
    <w:rsid w:val="002346F5"/>
    <w:rsid w:val="00234885"/>
    <w:rsid w:val="00236310"/>
    <w:rsid w:val="0023650E"/>
    <w:rsid w:val="00240E7D"/>
    <w:rsid w:val="002411BC"/>
    <w:rsid w:val="002424B9"/>
    <w:rsid w:val="002425E4"/>
    <w:rsid w:val="00242B4E"/>
    <w:rsid w:val="00242BF7"/>
    <w:rsid w:val="00243A15"/>
    <w:rsid w:val="00243C2C"/>
    <w:rsid w:val="00243E99"/>
    <w:rsid w:val="0024527A"/>
    <w:rsid w:val="00245509"/>
    <w:rsid w:val="002521FB"/>
    <w:rsid w:val="00252248"/>
    <w:rsid w:val="00252ED9"/>
    <w:rsid w:val="00253958"/>
    <w:rsid w:val="00254380"/>
    <w:rsid w:val="002550BE"/>
    <w:rsid w:val="00260676"/>
    <w:rsid w:val="002612C3"/>
    <w:rsid w:val="00262259"/>
    <w:rsid w:val="002631FB"/>
    <w:rsid w:val="00263DA9"/>
    <w:rsid w:val="00263DB5"/>
    <w:rsid w:val="00264112"/>
    <w:rsid w:val="00264680"/>
    <w:rsid w:val="0026494E"/>
    <w:rsid w:val="002663D7"/>
    <w:rsid w:val="00270964"/>
    <w:rsid w:val="002732DE"/>
    <w:rsid w:val="002738EF"/>
    <w:rsid w:val="00274E89"/>
    <w:rsid w:val="002759A0"/>
    <w:rsid w:val="002770DA"/>
    <w:rsid w:val="00281F73"/>
    <w:rsid w:val="00282761"/>
    <w:rsid w:val="002827ED"/>
    <w:rsid w:val="00282D8E"/>
    <w:rsid w:val="00283516"/>
    <w:rsid w:val="00291C1C"/>
    <w:rsid w:val="00291FCA"/>
    <w:rsid w:val="00294C14"/>
    <w:rsid w:val="00294D24"/>
    <w:rsid w:val="0029538A"/>
    <w:rsid w:val="00296450"/>
    <w:rsid w:val="0029685B"/>
    <w:rsid w:val="0029726D"/>
    <w:rsid w:val="00297842"/>
    <w:rsid w:val="002A0569"/>
    <w:rsid w:val="002A0993"/>
    <w:rsid w:val="002A2E4E"/>
    <w:rsid w:val="002A375B"/>
    <w:rsid w:val="002A3DA0"/>
    <w:rsid w:val="002A47D4"/>
    <w:rsid w:val="002A4FB8"/>
    <w:rsid w:val="002A5E14"/>
    <w:rsid w:val="002A704C"/>
    <w:rsid w:val="002A748B"/>
    <w:rsid w:val="002B0B0A"/>
    <w:rsid w:val="002B1678"/>
    <w:rsid w:val="002B23E4"/>
    <w:rsid w:val="002B2496"/>
    <w:rsid w:val="002B2895"/>
    <w:rsid w:val="002B2969"/>
    <w:rsid w:val="002B3DD2"/>
    <w:rsid w:val="002B4058"/>
    <w:rsid w:val="002B40A8"/>
    <w:rsid w:val="002B462D"/>
    <w:rsid w:val="002B46A2"/>
    <w:rsid w:val="002B4F7E"/>
    <w:rsid w:val="002B59EC"/>
    <w:rsid w:val="002B6004"/>
    <w:rsid w:val="002B6D35"/>
    <w:rsid w:val="002B7A19"/>
    <w:rsid w:val="002C0B43"/>
    <w:rsid w:val="002C132D"/>
    <w:rsid w:val="002C237F"/>
    <w:rsid w:val="002C2441"/>
    <w:rsid w:val="002C327C"/>
    <w:rsid w:val="002C51C7"/>
    <w:rsid w:val="002C5E48"/>
    <w:rsid w:val="002C633C"/>
    <w:rsid w:val="002C690C"/>
    <w:rsid w:val="002C70BF"/>
    <w:rsid w:val="002D1894"/>
    <w:rsid w:val="002D2545"/>
    <w:rsid w:val="002D2B44"/>
    <w:rsid w:val="002D3F81"/>
    <w:rsid w:val="002D4F90"/>
    <w:rsid w:val="002D5621"/>
    <w:rsid w:val="002D67B8"/>
    <w:rsid w:val="002D6893"/>
    <w:rsid w:val="002D6999"/>
    <w:rsid w:val="002D7065"/>
    <w:rsid w:val="002D77E4"/>
    <w:rsid w:val="002E0281"/>
    <w:rsid w:val="002E0B9D"/>
    <w:rsid w:val="002E1350"/>
    <w:rsid w:val="002E1835"/>
    <w:rsid w:val="002E25B1"/>
    <w:rsid w:val="002E2C58"/>
    <w:rsid w:val="002E6C83"/>
    <w:rsid w:val="002E7C69"/>
    <w:rsid w:val="002F07DF"/>
    <w:rsid w:val="002F10A8"/>
    <w:rsid w:val="002F169B"/>
    <w:rsid w:val="002F2104"/>
    <w:rsid w:val="002F24D0"/>
    <w:rsid w:val="002F7C4E"/>
    <w:rsid w:val="002F7F57"/>
    <w:rsid w:val="003030DF"/>
    <w:rsid w:val="00303499"/>
    <w:rsid w:val="003035DB"/>
    <w:rsid w:val="003150C8"/>
    <w:rsid w:val="0031537D"/>
    <w:rsid w:val="00315619"/>
    <w:rsid w:val="00316FF7"/>
    <w:rsid w:val="00317FB6"/>
    <w:rsid w:val="0032114C"/>
    <w:rsid w:val="003224C1"/>
    <w:rsid w:val="00322570"/>
    <w:rsid w:val="00323826"/>
    <w:rsid w:val="00323C7C"/>
    <w:rsid w:val="0032487A"/>
    <w:rsid w:val="00324E7F"/>
    <w:rsid w:val="00325F28"/>
    <w:rsid w:val="00326647"/>
    <w:rsid w:val="00327CB6"/>
    <w:rsid w:val="00330647"/>
    <w:rsid w:val="0033072F"/>
    <w:rsid w:val="003316C7"/>
    <w:rsid w:val="00332011"/>
    <w:rsid w:val="003329A5"/>
    <w:rsid w:val="00333426"/>
    <w:rsid w:val="0033376F"/>
    <w:rsid w:val="00333C8D"/>
    <w:rsid w:val="003346F0"/>
    <w:rsid w:val="00335A51"/>
    <w:rsid w:val="0033724F"/>
    <w:rsid w:val="0033792B"/>
    <w:rsid w:val="00340099"/>
    <w:rsid w:val="0034090D"/>
    <w:rsid w:val="00344BCD"/>
    <w:rsid w:val="00345275"/>
    <w:rsid w:val="00346174"/>
    <w:rsid w:val="003467C1"/>
    <w:rsid w:val="003514C4"/>
    <w:rsid w:val="003519A8"/>
    <w:rsid w:val="00352653"/>
    <w:rsid w:val="00352E6E"/>
    <w:rsid w:val="00352FA1"/>
    <w:rsid w:val="003530B2"/>
    <w:rsid w:val="00353407"/>
    <w:rsid w:val="00354417"/>
    <w:rsid w:val="003547CB"/>
    <w:rsid w:val="003564D8"/>
    <w:rsid w:val="00357980"/>
    <w:rsid w:val="00360447"/>
    <w:rsid w:val="00361291"/>
    <w:rsid w:val="00361DB9"/>
    <w:rsid w:val="00362B0F"/>
    <w:rsid w:val="003670A1"/>
    <w:rsid w:val="0037096A"/>
    <w:rsid w:val="00372732"/>
    <w:rsid w:val="00372EE4"/>
    <w:rsid w:val="00373EA3"/>
    <w:rsid w:val="003745E5"/>
    <w:rsid w:val="0037612F"/>
    <w:rsid w:val="00380378"/>
    <w:rsid w:val="00380561"/>
    <w:rsid w:val="00380FCD"/>
    <w:rsid w:val="00381070"/>
    <w:rsid w:val="00382137"/>
    <w:rsid w:val="00382DD1"/>
    <w:rsid w:val="0038369A"/>
    <w:rsid w:val="00384065"/>
    <w:rsid w:val="003843EC"/>
    <w:rsid w:val="0038555F"/>
    <w:rsid w:val="00385EFD"/>
    <w:rsid w:val="00387522"/>
    <w:rsid w:val="00391087"/>
    <w:rsid w:val="0039170A"/>
    <w:rsid w:val="00391A5B"/>
    <w:rsid w:val="003920C0"/>
    <w:rsid w:val="00392CB8"/>
    <w:rsid w:val="00394686"/>
    <w:rsid w:val="0039472C"/>
    <w:rsid w:val="003A0201"/>
    <w:rsid w:val="003A0D2F"/>
    <w:rsid w:val="003A1692"/>
    <w:rsid w:val="003A1706"/>
    <w:rsid w:val="003A1CA8"/>
    <w:rsid w:val="003A356E"/>
    <w:rsid w:val="003A3600"/>
    <w:rsid w:val="003A38AC"/>
    <w:rsid w:val="003A4A5C"/>
    <w:rsid w:val="003A53AF"/>
    <w:rsid w:val="003B086A"/>
    <w:rsid w:val="003B16C4"/>
    <w:rsid w:val="003B2609"/>
    <w:rsid w:val="003B3444"/>
    <w:rsid w:val="003B36AE"/>
    <w:rsid w:val="003B4988"/>
    <w:rsid w:val="003B4A52"/>
    <w:rsid w:val="003B59F3"/>
    <w:rsid w:val="003B5A7F"/>
    <w:rsid w:val="003B5BE5"/>
    <w:rsid w:val="003B6BCB"/>
    <w:rsid w:val="003B6F3A"/>
    <w:rsid w:val="003B70FD"/>
    <w:rsid w:val="003B74E5"/>
    <w:rsid w:val="003C2AAF"/>
    <w:rsid w:val="003C3464"/>
    <w:rsid w:val="003C378C"/>
    <w:rsid w:val="003C5745"/>
    <w:rsid w:val="003C5DF5"/>
    <w:rsid w:val="003C660B"/>
    <w:rsid w:val="003D42FC"/>
    <w:rsid w:val="003D637A"/>
    <w:rsid w:val="003D660D"/>
    <w:rsid w:val="003E01D9"/>
    <w:rsid w:val="003E14F3"/>
    <w:rsid w:val="003E1C6A"/>
    <w:rsid w:val="003E1DC7"/>
    <w:rsid w:val="003E2981"/>
    <w:rsid w:val="003E369F"/>
    <w:rsid w:val="003E396A"/>
    <w:rsid w:val="003E5585"/>
    <w:rsid w:val="003E631B"/>
    <w:rsid w:val="003E65FB"/>
    <w:rsid w:val="003E66D1"/>
    <w:rsid w:val="003E70A8"/>
    <w:rsid w:val="003E735D"/>
    <w:rsid w:val="003E77EE"/>
    <w:rsid w:val="003E7C88"/>
    <w:rsid w:val="003F096E"/>
    <w:rsid w:val="003F0B24"/>
    <w:rsid w:val="003F20BC"/>
    <w:rsid w:val="003F2F72"/>
    <w:rsid w:val="003F3DE6"/>
    <w:rsid w:val="003F4C90"/>
    <w:rsid w:val="003F5268"/>
    <w:rsid w:val="003F6907"/>
    <w:rsid w:val="00400152"/>
    <w:rsid w:val="00400319"/>
    <w:rsid w:val="00400896"/>
    <w:rsid w:val="00401325"/>
    <w:rsid w:val="004017A7"/>
    <w:rsid w:val="0040190D"/>
    <w:rsid w:val="00404791"/>
    <w:rsid w:val="004049EC"/>
    <w:rsid w:val="00405F3A"/>
    <w:rsid w:val="00407732"/>
    <w:rsid w:val="004100AC"/>
    <w:rsid w:val="004108E5"/>
    <w:rsid w:val="004112F7"/>
    <w:rsid w:val="00414206"/>
    <w:rsid w:val="0041483F"/>
    <w:rsid w:val="00414F8C"/>
    <w:rsid w:val="00417223"/>
    <w:rsid w:val="00417D02"/>
    <w:rsid w:val="004202E4"/>
    <w:rsid w:val="004207E5"/>
    <w:rsid w:val="0042132F"/>
    <w:rsid w:val="00421FEE"/>
    <w:rsid w:val="0042239A"/>
    <w:rsid w:val="004223DD"/>
    <w:rsid w:val="00422785"/>
    <w:rsid w:val="004239D6"/>
    <w:rsid w:val="00425570"/>
    <w:rsid w:val="00426427"/>
    <w:rsid w:val="004271E0"/>
    <w:rsid w:val="00427A7D"/>
    <w:rsid w:val="0043043E"/>
    <w:rsid w:val="00431FC7"/>
    <w:rsid w:val="00432BF9"/>
    <w:rsid w:val="00437828"/>
    <w:rsid w:val="00440B50"/>
    <w:rsid w:val="00440DA8"/>
    <w:rsid w:val="004411D1"/>
    <w:rsid w:val="004429AC"/>
    <w:rsid w:val="004445A9"/>
    <w:rsid w:val="00444842"/>
    <w:rsid w:val="00444A32"/>
    <w:rsid w:val="00444FFA"/>
    <w:rsid w:val="004462B4"/>
    <w:rsid w:val="00446CF7"/>
    <w:rsid w:val="004501B0"/>
    <w:rsid w:val="00450449"/>
    <w:rsid w:val="00451262"/>
    <w:rsid w:val="004517BD"/>
    <w:rsid w:val="00452D92"/>
    <w:rsid w:val="00453B5D"/>
    <w:rsid w:val="00454552"/>
    <w:rsid w:val="00456A96"/>
    <w:rsid w:val="00456FAD"/>
    <w:rsid w:val="004574E0"/>
    <w:rsid w:val="00457F4F"/>
    <w:rsid w:val="00460698"/>
    <w:rsid w:val="00462DC7"/>
    <w:rsid w:val="00465930"/>
    <w:rsid w:val="00466F69"/>
    <w:rsid w:val="00467040"/>
    <w:rsid w:val="00467663"/>
    <w:rsid w:val="00467FE1"/>
    <w:rsid w:val="0047119A"/>
    <w:rsid w:val="004712DF"/>
    <w:rsid w:val="004717F9"/>
    <w:rsid w:val="004735BA"/>
    <w:rsid w:val="00473E07"/>
    <w:rsid w:val="00474E90"/>
    <w:rsid w:val="00475E6D"/>
    <w:rsid w:val="0047669C"/>
    <w:rsid w:val="00476FD9"/>
    <w:rsid w:val="0048006D"/>
    <w:rsid w:val="004806A8"/>
    <w:rsid w:val="0048237A"/>
    <w:rsid w:val="00482762"/>
    <w:rsid w:val="00483B28"/>
    <w:rsid w:val="004841CE"/>
    <w:rsid w:val="00485F24"/>
    <w:rsid w:val="0048766E"/>
    <w:rsid w:val="00487CFE"/>
    <w:rsid w:val="0049042C"/>
    <w:rsid w:val="00490EF5"/>
    <w:rsid w:val="004910A7"/>
    <w:rsid w:val="0049143D"/>
    <w:rsid w:val="00493184"/>
    <w:rsid w:val="00493ABD"/>
    <w:rsid w:val="00494281"/>
    <w:rsid w:val="004943FA"/>
    <w:rsid w:val="004945C8"/>
    <w:rsid w:val="004956B7"/>
    <w:rsid w:val="0049663C"/>
    <w:rsid w:val="004A3740"/>
    <w:rsid w:val="004A4E19"/>
    <w:rsid w:val="004A5C9C"/>
    <w:rsid w:val="004A6383"/>
    <w:rsid w:val="004A7513"/>
    <w:rsid w:val="004B28F2"/>
    <w:rsid w:val="004B28F4"/>
    <w:rsid w:val="004B2A66"/>
    <w:rsid w:val="004B2BEF"/>
    <w:rsid w:val="004B2D5F"/>
    <w:rsid w:val="004B2FE9"/>
    <w:rsid w:val="004B31AB"/>
    <w:rsid w:val="004B3803"/>
    <w:rsid w:val="004B484E"/>
    <w:rsid w:val="004B574B"/>
    <w:rsid w:val="004B5ADF"/>
    <w:rsid w:val="004B74FC"/>
    <w:rsid w:val="004B7D27"/>
    <w:rsid w:val="004C073D"/>
    <w:rsid w:val="004C1CAE"/>
    <w:rsid w:val="004C1DFE"/>
    <w:rsid w:val="004C2671"/>
    <w:rsid w:val="004C2A5E"/>
    <w:rsid w:val="004C35D9"/>
    <w:rsid w:val="004C37BD"/>
    <w:rsid w:val="004C76DE"/>
    <w:rsid w:val="004D2A46"/>
    <w:rsid w:val="004D3175"/>
    <w:rsid w:val="004D40C1"/>
    <w:rsid w:val="004D506E"/>
    <w:rsid w:val="004D5A75"/>
    <w:rsid w:val="004D5EFD"/>
    <w:rsid w:val="004D693A"/>
    <w:rsid w:val="004D7260"/>
    <w:rsid w:val="004D726C"/>
    <w:rsid w:val="004D7449"/>
    <w:rsid w:val="004D7929"/>
    <w:rsid w:val="004E01A0"/>
    <w:rsid w:val="004E25F5"/>
    <w:rsid w:val="004E402D"/>
    <w:rsid w:val="004E68DA"/>
    <w:rsid w:val="004E6CC1"/>
    <w:rsid w:val="004E7F48"/>
    <w:rsid w:val="004F00C9"/>
    <w:rsid w:val="004F0368"/>
    <w:rsid w:val="004F0B55"/>
    <w:rsid w:val="004F2B31"/>
    <w:rsid w:val="004F3545"/>
    <w:rsid w:val="004F5669"/>
    <w:rsid w:val="004F60B4"/>
    <w:rsid w:val="004F6598"/>
    <w:rsid w:val="005003D8"/>
    <w:rsid w:val="00501BA0"/>
    <w:rsid w:val="00501D25"/>
    <w:rsid w:val="00502565"/>
    <w:rsid w:val="005039DA"/>
    <w:rsid w:val="0050612D"/>
    <w:rsid w:val="005069BA"/>
    <w:rsid w:val="00506A9E"/>
    <w:rsid w:val="005071FC"/>
    <w:rsid w:val="005073B5"/>
    <w:rsid w:val="0050746C"/>
    <w:rsid w:val="00510F84"/>
    <w:rsid w:val="00511CBA"/>
    <w:rsid w:val="00512135"/>
    <w:rsid w:val="00512BF5"/>
    <w:rsid w:val="00513F9E"/>
    <w:rsid w:val="0051496E"/>
    <w:rsid w:val="0051667B"/>
    <w:rsid w:val="00516D2B"/>
    <w:rsid w:val="0052127F"/>
    <w:rsid w:val="005217D3"/>
    <w:rsid w:val="00521EA6"/>
    <w:rsid w:val="00522132"/>
    <w:rsid w:val="00522ACD"/>
    <w:rsid w:val="00522D44"/>
    <w:rsid w:val="0052424A"/>
    <w:rsid w:val="00524570"/>
    <w:rsid w:val="005253A2"/>
    <w:rsid w:val="005254B8"/>
    <w:rsid w:val="005268B1"/>
    <w:rsid w:val="00526EAE"/>
    <w:rsid w:val="00532919"/>
    <w:rsid w:val="00533408"/>
    <w:rsid w:val="00533F8F"/>
    <w:rsid w:val="005345DC"/>
    <w:rsid w:val="00534A78"/>
    <w:rsid w:val="00535E68"/>
    <w:rsid w:val="00537F48"/>
    <w:rsid w:val="00537FFD"/>
    <w:rsid w:val="0054194F"/>
    <w:rsid w:val="0054272B"/>
    <w:rsid w:val="00544697"/>
    <w:rsid w:val="0054742C"/>
    <w:rsid w:val="005505CA"/>
    <w:rsid w:val="0055080A"/>
    <w:rsid w:val="005533B3"/>
    <w:rsid w:val="00553DA7"/>
    <w:rsid w:val="00555003"/>
    <w:rsid w:val="005552DD"/>
    <w:rsid w:val="00556A61"/>
    <w:rsid w:val="00556DB7"/>
    <w:rsid w:val="005576A7"/>
    <w:rsid w:val="00557CC9"/>
    <w:rsid w:val="00557F35"/>
    <w:rsid w:val="00560834"/>
    <w:rsid w:val="005609AE"/>
    <w:rsid w:val="00562E50"/>
    <w:rsid w:val="00564179"/>
    <w:rsid w:val="005642E0"/>
    <w:rsid w:val="00566FB9"/>
    <w:rsid w:val="00570050"/>
    <w:rsid w:val="00570C1A"/>
    <w:rsid w:val="005712B4"/>
    <w:rsid w:val="0057134A"/>
    <w:rsid w:val="005715E1"/>
    <w:rsid w:val="0057160A"/>
    <w:rsid w:val="00572BC4"/>
    <w:rsid w:val="00575F55"/>
    <w:rsid w:val="00576326"/>
    <w:rsid w:val="00576A4E"/>
    <w:rsid w:val="00577329"/>
    <w:rsid w:val="0057771E"/>
    <w:rsid w:val="00580857"/>
    <w:rsid w:val="00581194"/>
    <w:rsid w:val="005814D9"/>
    <w:rsid w:val="00582AA8"/>
    <w:rsid w:val="00583D8F"/>
    <w:rsid w:val="00584A08"/>
    <w:rsid w:val="00587394"/>
    <w:rsid w:val="0058769C"/>
    <w:rsid w:val="00591D5C"/>
    <w:rsid w:val="005924A7"/>
    <w:rsid w:val="00594ACC"/>
    <w:rsid w:val="00595349"/>
    <w:rsid w:val="00595706"/>
    <w:rsid w:val="005964AC"/>
    <w:rsid w:val="0059732E"/>
    <w:rsid w:val="00597BE8"/>
    <w:rsid w:val="005A0555"/>
    <w:rsid w:val="005A0BDD"/>
    <w:rsid w:val="005A2584"/>
    <w:rsid w:val="005A25D6"/>
    <w:rsid w:val="005A2D43"/>
    <w:rsid w:val="005A3934"/>
    <w:rsid w:val="005A411F"/>
    <w:rsid w:val="005A4305"/>
    <w:rsid w:val="005A4751"/>
    <w:rsid w:val="005A5DE6"/>
    <w:rsid w:val="005B181C"/>
    <w:rsid w:val="005B44AA"/>
    <w:rsid w:val="005B6C94"/>
    <w:rsid w:val="005B7CC6"/>
    <w:rsid w:val="005C10E3"/>
    <w:rsid w:val="005C2106"/>
    <w:rsid w:val="005C2CA7"/>
    <w:rsid w:val="005C32DC"/>
    <w:rsid w:val="005C496D"/>
    <w:rsid w:val="005C550F"/>
    <w:rsid w:val="005C6F5B"/>
    <w:rsid w:val="005C6F6D"/>
    <w:rsid w:val="005C7261"/>
    <w:rsid w:val="005C72AE"/>
    <w:rsid w:val="005C73D9"/>
    <w:rsid w:val="005D1FCC"/>
    <w:rsid w:val="005D3390"/>
    <w:rsid w:val="005D3674"/>
    <w:rsid w:val="005D3FDD"/>
    <w:rsid w:val="005D4D81"/>
    <w:rsid w:val="005D735A"/>
    <w:rsid w:val="005D768F"/>
    <w:rsid w:val="005E31F0"/>
    <w:rsid w:val="005E51CE"/>
    <w:rsid w:val="005E5B35"/>
    <w:rsid w:val="005E5CC8"/>
    <w:rsid w:val="005E6B72"/>
    <w:rsid w:val="005F0CC1"/>
    <w:rsid w:val="005F1AD2"/>
    <w:rsid w:val="005F243C"/>
    <w:rsid w:val="005F2504"/>
    <w:rsid w:val="005F2EB4"/>
    <w:rsid w:val="005F32FE"/>
    <w:rsid w:val="005F4123"/>
    <w:rsid w:val="005F4535"/>
    <w:rsid w:val="005F5873"/>
    <w:rsid w:val="005F5A69"/>
    <w:rsid w:val="005F6272"/>
    <w:rsid w:val="005F690F"/>
    <w:rsid w:val="005F6CD3"/>
    <w:rsid w:val="006008E2"/>
    <w:rsid w:val="0060105D"/>
    <w:rsid w:val="00601FEE"/>
    <w:rsid w:val="0060344C"/>
    <w:rsid w:val="00603593"/>
    <w:rsid w:val="006049CE"/>
    <w:rsid w:val="00605A31"/>
    <w:rsid w:val="006073B6"/>
    <w:rsid w:val="006102B7"/>
    <w:rsid w:val="006103AC"/>
    <w:rsid w:val="0061143C"/>
    <w:rsid w:val="00611CDD"/>
    <w:rsid w:val="0061377C"/>
    <w:rsid w:val="006138BF"/>
    <w:rsid w:val="00613C7C"/>
    <w:rsid w:val="00614C93"/>
    <w:rsid w:val="00614F7C"/>
    <w:rsid w:val="00614FC2"/>
    <w:rsid w:val="00621A9A"/>
    <w:rsid w:val="00621F32"/>
    <w:rsid w:val="00622A85"/>
    <w:rsid w:val="00622C1D"/>
    <w:rsid w:val="00623045"/>
    <w:rsid w:val="00623D4E"/>
    <w:rsid w:val="00623D53"/>
    <w:rsid w:val="00625235"/>
    <w:rsid w:val="00625B68"/>
    <w:rsid w:val="00626247"/>
    <w:rsid w:val="00626DFC"/>
    <w:rsid w:val="00627666"/>
    <w:rsid w:val="00631048"/>
    <w:rsid w:val="00631C8F"/>
    <w:rsid w:val="0063329A"/>
    <w:rsid w:val="00633C21"/>
    <w:rsid w:val="006340F6"/>
    <w:rsid w:val="00634A02"/>
    <w:rsid w:val="00634E44"/>
    <w:rsid w:val="00637119"/>
    <w:rsid w:val="00640402"/>
    <w:rsid w:val="00640C24"/>
    <w:rsid w:val="00640DCE"/>
    <w:rsid w:val="00642917"/>
    <w:rsid w:val="00643192"/>
    <w:rsid w:val="00643882"/>
    <w:rsid w:val="00643986"/>
    <w:rsid w:val="006447D8"/>
    <w:rsid w:val="006455A1"/>
    <w:rsid w:val="00645C54"/>
    <w:rsid w:val="00646942"/>
    <w:rsid w:val="00646BD4"/>
    <w:rsid w:val="0065011E"/>
    <w:rsid w:val="00650B96"/>
    <w:rsid w:val="00652037"/>
    <w:rsid w:val="00652AC6"/>
    <w:rsid w:val="00652CAA"/>
    <w:rsid w:val="00654A70"/>
    <w:rsid w:val="00656FD2"/>
    <w:rsid w:val="00657884"/>
    <w:rsid w:val="00660D4C"/>
    <w:rsid w:val="00661410"/>
    <w:rsid w:val="00662A02"/>
    <w:rsid w:val="00662A0C"/>
    <w:rsid w:val="00670C96"/>
    <w:rsid w:val="006711F6"/>
    <w:rsid w:val="006719A7"/>
    <w:rsid w:val="0067258E"/>
    <w:rsid w:val="00673DF6"/>
    <w:rsid w:val="00674453"/>
    <w:rsid w:val="00675103"/>
    <w:rsid w:val="00675884"/>
    <w:rsid w:val="00675D7C"/>
    <w:rsid w:val="00676B53"/>
    <w:rsid w:val="00676E5F"/>
    <w:rsid w:val="006800E3"/>
    <w:rsid w:val="006825FC"/>
    <w:rsid w:val="00684B1F"/>
    <w:rsid w:val="00685820"/>
    <w:rsid w:val="00685B90"/>
    <w:rsid w:val="0068763D"/>
    <w:rsid w:val="00690773"/>
    <w:rsid w:val="006909FE"/>
    <w:rsid w:val="00692727"/>
    <w:rsid w:val="00693C48"/>
    <w:rsid w:val="00696C3C"/>
    <w:rsid w:val="00697B72"/>
    <w:rsid w:val="006A4882"/>
    <w:rsid w:val="006A584D"/>
    <w:rsid w:val="006A6064"/>
    <w:rsid w:val="006A632B"/>
    <w:rsid w:val="006B1821"/>
    <w:rsid w:val="006B1C1E"/>
    <w:rsid w:val="006B1D4E"/>
    <w:rsid w:val="006B1E4C"/>
    <w:rsid w:val="006B2821"/>
    <w:rsid w:val="006B3F4E"/>
    <w:rsid w:val="006B4EAE"/>
    <w:rsid w:val="006B5095"/>
    <w:rsid w:val="006B6BF5"/>
    <w:rsid w:val="006C2685"/>
    <w:rsid w:val="006C3CFB"/>
    <w:rsid w:val="006C3E09"/>
    <w:rsid w:val="006C41A8"/>
    <w:rsid w:val="006C44BF"/>
    <w:rsid w:val="006C4F33"/>
    <w:rsid w:val="006C6EF7"/>
    <w:rsid w:val="006C70AA"/>
    <w:rsid w:val="006C73CD"/>
    <w:rsid w:val="006D12B1"/>
    <w:rsid w:val="006D1E81"/>
    <w:rsid w:val="006D22E2"/>
    <w:rsid w:val="006D2DC4"/>
    <w:rsid w:val="006D3A38"/>
    <w:rsid w:val="006D48C0"/>
    <w:rsid w:val="006D51D1"/>
    <w:rsid w:val="006D5BD0"/>
    <w:rsid w:val="006D602F"/>
    <w:rsid w:val="006D62B6"/>
    <w:rsid w:val="006D7017"/>
    <w:rsid w:val="006E1E7E"/>
    <w:rsid w:val="006E277B"/>
    <w:rsid w:val="006E2A24"/>
    <w:rsid w:val="006E2D92"/>
    <w:rsid w:val="006E6138"/>
    <w:rsid w:val="006E6BBB"/>
    <w:rsid w:val="006E6C63"/>
    <w:rsid w:val="006E6E6B"/>
    <w:rsid w:val="006E718B"/>
    <w:rsid w:val="006E7C30"/>
    <w:rsid w:val="006F0106"/>
    <w:rsid w:val="006F04FF"/>
    <w:rsid w:val="006F0DC6"/>
    <w:rsid w:val="006F0E62"/>
    <w:rsid w:val="006F1B04"/>
    <w:rsid w:val="006F1D1A"/>
    <w:rsid w:val="006F30EB"/>
    <w:rsid w:val="006F6A43"/>
    <w:rsid w:val="007009A7"/>
    <w:rsid w:val="00703C50"/>
    <w:rsid w:val="00704594"/>
    <w:rsid w:val="00704C6E"/>
    <w:rsid w:val="00707265"/>
    <w:rsid w:val="0070771F"/>
    <w:rsid w:val="00710174"/>
    <w:rsid w:val="00710473"/>
    <w:rsid w:val="0071112D"/>
    <w:rsid w:val="00711C7B"/>
    <w:rsid w:val="00713487"/>
    <w:rsid w:val="00713519"/>
    <w:rsid w:val="00714E83"/>
    <w:rsid w:val="00714F15"/>
    <w:rsid w:val="0071590C"/>
    <w:rsid w:val="00715A45"/>
    <w:rsid w:val="00717522"/>
    <w:rsid w:val="00717AFA"/>
    <w:rsid w:val="00721887"/>
    <w:rsid w:val="00721D40"/>
    <w:rsid w:val="007229BE"/>
    <w:rsid w:val="00722EB3"/>
    <w:rsid w:val="0072653E"/>
    <w:rsid w:val="00730819"/>
    <w:rsid w:val="007328CB"/>
    <w:rsid w:val="00732B8D"/>
    <w:rsid w:val="00732D68"/>
    <w:rsid w:val="00732F66"/>
    <w:rsid w:val="007352DE"/>
    <w:rsid w:val="007352F1"/>
    <w:rsid w:val="00736717"/>
    <w:rsid w:val="0074065C"/>
    <w:rsid w:val="00741EA9"/>
    <w:rsid w:val="007421DD"/>
    <w:rsid w:val="0074247F"/>
    <w:rsid w:val="00744B40"/>
    <w:rsid w:val="00744DC8"/>
    <w:rsid w:val="007452A0"/>
    <w:rsid w:val="00751829"/>
    <w:rsid w:val="00752C1E"/>
    <w:rsid w:val="00752ED3"/>
    <w:rsid w:val="00752FA3"/>
    <w:rsid w:val="007533A9"/>
    <w:rsid w:val="007540CD"/>
    <w:rsid w:val="00754FB3"/>
    <w:rsid w:val="00755A56"/>
    <w:rsid w:val="007566FE"/>
    <w:rsid w:val="007568B9"/>
    <w:rsid w:val="00757B56"/>
    <w:rsid w:val="00760117"/>
    <w:rsid w:val="007601FF"/>
    <w:rsid w:val="007602A2"/>
    <w:rsid w:val="00760BAE"/>
    <w:rsid w:val="00761E6F"/>
    <w:rsid w:val="007627AB"/>
    <w:rsid w:val="00764ABC"/>
    <w:rsid w:val="00765937"/>
    <w:rsid w:val="00765C81"/>
    <w:rsid w:val="007661BB"/>
    <w:rsid w:val="00766CFB"/>
    <w:rsid w:val="007712CE"/>
    <w:rsid w:val="00771B61"/>
    <w:rsid w:val="0077374F"/>
    <w:rsid w:val="007743DC"/>
    <w:rsid w:val="00775F71"/>
    <w:rsid w:val="00780DCE"/>
    <w:rsid w:val="00782410"/>
    <w:rsid w:val="007829E4"/>
    <w:rsid w:val="007832C6"/>
    <w:rsid w:val="00783EDB"/>
    <w:rsid w:val="00785DD8"/>
    <w:rsid w:val="007865E1"/>
    <w:rsid w:val="00787B07"/>
    <w:rsid w:val="00787EEA"/>
    <w:rsid w:val="00790034"/>
    <w:rsid w:val="00790F58"/>
    <w:rsid w:val="007915F1"/>
    <w:rsid w:val="00791E09"/>
    <w:rsid w:val="00792D9C"/>
    <w:rsid w:val="00792F8A"/>
    <w:rsid w:val="00793EF8"/>
    <w:rsid w:val="0079468C"/>
    <w:rsid w:val="00794ECA"/>
    <w:rsid w:val="00795C30"/>
    <w:rsid w:val="007A0598"/>
    <w:rsid w:val="007A0912"/>
    <w:rsid w:val="007A15CF"/>
    <w:rsid w:val="007A19A4"/>
    <w:rsid w:val="007A282A"/>
    <w:rsid w:val="007A2B07"/>
    <w:rsid w:val="007A333C"/>
    <w:rsid w:val="007A353E"/>
    <w:rsid w:val="007B1C4D"/>
    <w:rsid w:val="007B1FEF"/>
    <w:rsid w:val="007B272E"/>
    <w:rsid w:val="007B307D"/>
    <w:rsid w:val="007B4ED5"/>
    <w:rsid w:val="007B794A"/>
    <w:rsid w:val="007B7FA9"/>
    <w:rsid w:val="007C2FE1"/>
    <w:rsid w:val="007C30B8"/>
    <w:rsid w:val="007C34F5"/>
    <w:rsid w:val="007C3CFC"/>
    <w:rsid w:val="007C4554"/>
    <w:rsid w:val="007C4BC5"/>
    <w:rsid w:val="007C52B4"/>
    <w:rsid w:val="007C5590"/>
    <w:rsid w:val="007C677E"/>
    <w:rsid w:val="007C747A"/>
    <w:rsid w:val="007D1314"/>
    <w:rsid w:val="007D1FE8"/>
    <w:rsid w:val="007D2A93"/>
    <w:rsid w:val="007D38F7"/>
    <w:rsid w:val="007E08B9"/>
    <w:rsid w:val="007E0C98"/>
    <w:rsid w:val="007E2EE6"/>
    <w:rsid w:val="007E3C02"/>
    <w:rsid w:val="007E4740"/>
    <w:rsid w:val="007E7810"/>
    <w:rsid w:val="007F0BB1"/>
    <w:rsid w:val="007F0C3C"/>
    <w:rsid w:val="007F2CC5"/>
    <w:rsid w:val="007F3451"/>
    <w:rsid w:val="007F391D"/>
    <w:rsid w:val="007F5983"/>
    <w:rsid w:val="0080257D"/>
    <w:rsid w:val="00804482"/>
    <w:rsid w:val="008049C6"/>
    <w:rsid w:val="00805150"/>
    <w:rsid w:val="0080626E"/>
    <w:rsid w:val="0080662D"/>
    <w:rsid w:val="00806731"/>
    <w:rsid w:val="00806814"/>
    <w:rsid w:val="00806AFC"/>
    <w:rsid w:val="008109D6"/>
    <w:rsid w:val="008114A5"/>
    <w:rsid w:val="008115BE"/>
    <w:rsid w:val="0081167A"/>
    <w:rsid w:val="0081483F"/>
    <w:rsid w:val="00814864"/>
    <w:rsid w:val="00814C48"/>
    <w:rsid w:val="00814D31"/>
    <w:rsid w:val="00815707"/>
    <w:rsid w:val="00816A70"/>
    <w:rsid w:val="0082023B"/>
    <w:rsid w:val="00820944"/>
    <w:rsid w:val="00825C00"/>
    <w:rsid w:val="00830F2B"/>
    <w:rsid w:val="00831488"/>
    <w:rsid w:val="00831DCC"/>
    <w:rsid w:val="00832BEF"/>
    <w:rsid w:val="00836459"/>
    <w:rsid w:val="00836C2E"/>
    <w:rsid w:val="00837CFE"/>
    <w:rsid w:val="00837F2D"/>
    <w:rsid w:val="00837F2E"/>
    <w:rsid w:val="0084014D"/>
    <w:rsid w:val="00840A3F"/>
    <w:rsid w:val="00840B08"/>
    <w:rsid w:val="00841429"/>
    <w:rsid w:val="0084284A"/>
    <w:rsid w:val="00842B03"/>
    <w:rsid w:val="00843580"/>
    <w:rsid w:val="008459C0"/>
    <w:rsid w:val="00845E27"/>
    <w:rsid w:val="00847BB0"/>
    <w:rsid w:val="008513F0"/>
    <w:rsid w:val="00856103"/>
    <w:rsid w:val="00856E2E"/>
    <w:rsid w:val="00856E36"/>
    <w:rsid w:val="00857B0A"/>
    <w:rsid w:val="00857F81"/>
    <w:rsid w:val="00862B30"/>
    <w:rsid w:val="00862CC1"/>
    <w:rsid w:val="0086396B"/>
    <w:rsid w:val="0086401F"/>
    <w:rsid w:val="00864D2F"/>
    <w:rsid w:val="00864EE7"/>
    <w:rsid w:val="00864F86"/>
    <w:rsid w:val="008660C2"/>
    <w:rsid w:val="008662FA"/>
    <w:rsid w:val="0086694F"/>
    <w:rsid w:val="00866F7C"/>
    <w:rsid w:val="00866FDF"/>
    <w:rsid w:val="008678CB"/>
    <w:rsid w:val="00870EC0"/>
    <w:rsid w:val="00873341"/>
    <w:rsid w:val="00873B70"/>
    <w:rsid w:val="008752EF"/>
    <w:rsid w:val="0087597C"/>
    <w:rsid w:val="00875D6D"/>
    <w:rsid w:val="00876A61"/>
    <w:rsid w:val="00877971"/>
    <w:rsid w:val="0087797E"/>
    <w:rsid w:val="008803DC"/>
    <w:rsid w:val="00882119"/>
    <w:rsid w:val="00882F56"/>
    <w:rsid w:val="00883725"/>
    <w:rsid w:val="008845F7"/>
    <w:rsid w:val="00884F6D"/>
    <w:rsid w:val="008867BE"/>
    <w:rsid w:val="00887421"/>
    <w:rsid w:val="008874AE"/>
    <w:rsid w:val="0089051E"/>
    <w:rsid w:val="00890C5B"/>
    <w:rsid w:val="0089103D"/>
    <w:rsid w:val="0089125F"/>
    <w:rsid w:val="008920F3"/>
    <w:rsid w:val="00892253"/>
    <w:rsid w:val="008928C1"/>
    <w:rsid w:val="00892D4C"/>
    <w:rsid w:val="00894261"/>
    <w:rsid w:val="00894D7E"/>
    <w:rsid w:val="00895517"/>
    <w:rsid w:val="008958E0"/>
    <w:rsid w:val="00896ABF"/>
    <w:rsid w:val="00897849"/>
    <w:rsid w:val="00897D96"/>
    <w:rsid w:val="008A120E"/>
    <w:rsid w:val="008A1667"/>
    <w:rsid w:val="008A307D"/>
    <w:rsid w:val="008A3E74"/>
    <w:rsid w:val="008A4012"/>
    <w:rsid w:val="008A487A"/>
    <w:rsid w:val="008A5F0F"/>
    <w:rsid w:val="008A6CCE"/>
    <w:rsid w:val="008A71A1"/>
    <w:rsid w:val="008A7D5B"/>
    <w:rsid w:val="008B073C"/>
    <w:rsid w:val="008B0D97"/>
    <w:rsid w:val="008B1022"/>
    <w:rsid w:val="008B24E9"/>
    <w:rsid w:val="008B2608"/>
    <w:rsid w:val="008B3764"/>
    <w:rsid w:val="008B4441"/>
    <w:rsid w:val="008B4F12"/>
    <w:rsid w:val="008B58CE"/>
    <w:rsid w:val="008C0457"/>
    <w:rsid w:val="008C1E92"/>
    <w:rsid w:val="008C25EC"/>
    <w:rsid w:val="008C2C10"/>
    <w:rsid w:val="008C4723"/>
    <w:rsid w:val="008C5D8A"/>
    <w:rsid w:val="008C7395"/>
    <w:rsid w:val="008C7770"/>
    <w:rsid w:val="008C7A8C"/>
    <w:rsid w:val="008D017B"/>
    <w:rsid w:val="008D085E"/>
    <w:rsid w:val="008D0A95"/>
    <w:rsid w:val="008D26F2"/>
    <w:rsid w:val="008D378C"/>
    <w:rsid w:val="008D3F30"/>
    <w:rsid w:val="008D56D4"/>
    <w:rsid w:val="008D6F18"/>
    <w:rsid w:val="008D7995"/>
    <w:rsid w:val="008E04A5"/>
    <w:rsid w:val="008E30A9"/>
    <w:rsid w:val="008E4B63"/>
    <w:rsid w:val="008E614C"/>
    <w:rsid w:val="008E6B77"/>
    <w:rsid w:val="008E6D40"/>
    <w:rsid w:val="008E6E59"/>
    <w:rsid w:val="008E7E80"/>
    <w:rsid w:val="008F0153"/>
    <w:rsid w:val="008F0C95"/>
    <w:rsid w:val="008F277F"/>
    <w:rsid w:val="008F31BC"/>
    <w:rsid w:val="008F34C1"/>
    <w:rsid w:val="008F3C89"/>
    <w:rsid w:val="008F4568"/>
    <w:rsid w:val="008F5652"/>
    <w:rsid w:val="008F5ADC"/>
    <w:rsid w:val="00900DCB"/>
    <w:rsid w:val="00901E3E"/>
    <w:rsid w:val="009044F1"/>
    <w:rsid w:val="0091058C"/>
    <w:rsid w:val="009109E5"/>
    <w:rsid w:val="00910E89"/>
    <w:rsid w:val="00911FEB"/>
    <w:rsid w:val="00912164"/>
    <w:rsid w:val="00912569"/>
    <w:rsid w:val="009131F2"/>
    <w:rsid w:val="00913972"/>
    <w:rsid w:val="00914FE1"/>
    <w:rsid w:val="0091606C"/>
    <w:rsid w:val="0091634F"/>
    <w:rsid w:val="00916363"/>
    <w:rsid w:val="00916FF3"/>
    <w:rsid w:val="0091793D"/>
    <w:rsid w:val="00917CC5"/>
    <w:rsid w:val="0092046F"/>
    <w:rsid w:val="00920A48"/>
    <w:rsid w:val="00920D36"/>
    <w:rsid w:val="0092187D"/>
    <w:rsid w:val="00921E16"/>
    <w:rsid w:val="00922501"/>
    <w:rsid w:val="00925864"/>
    <w:rsid w:val="00925AA1"/>
    <w:rsid w:val="00930290"/>
    <w:rsid w:val="009302E0"/>
    <w:rsid w:val="0093056F"/>
    <w:rsid w:val="009306DF"/>
    <w:rsid w:val="0093115E"/>
    <w:rsid w:val="00931CAA"/>
    <w:rsid w:val="009328B0"/>
    <w:rsid w:val="0093341F"/>
    <w:rsid w:val="00933840"/>
    <w:rsid w:val="00935AB9"/>
    <w:rsid w:val="009365E0"/>
    <w:rsid w:val="0093741F"/>
    <w:rsid w:val="00937971"/>
    <w:rsid w:val="00937990"/>
    <w:rsid w:val="00940447"/>
    <w:rsid w:val="00941413"/>
    <w:rsid w:val="00942803"/>
    <w:rsid w:val="00943151"/>
    <w:rsid w:val="009445E8"/>
    <w:rsid w:val="00945AD7"/>
    <w:rsid w:val="0094745E"/>
    <w:rsid w:val="009505BC"/>
    <w:rsid w:val="00950F92"/>
    <w:rsid w:val="00951303"/>
    <w:rsid w:val="00951AC2"/>
    <w:rsid w:val="00951D9C"/>
    <w:rsid w:val="00952160"/>
    <w:rsid w:val="00952820"/>
    <w:rsid w:val="00952A55"/>
    <w:rsid w:val="0095548E"/>
    <w:rsid w:val="00956281"/>
    <w:rsid w:val="00956F14"/>
    <w:rsid w:val="0096073E"/>
    <w:rsid w:val="00961E7B"/>
    <w:rsid w:val="00962AA9"/>
    <w:rsid w:val="009657E6"/>
    <w:rsid w:val="009664D6"/>
    <w:rsid w:val="00967443"/>
    <w:rsid w:val="00970007"/>
    <w:rsid w:val="0097014A"/>
    <w:rsid w:val="00970D95"/>
    <w:rsid w:val="0097157D"/>
    <w:rsid w:val="00971B4D"/>
    <w:rsid w:val="00972191"/>
    <w:rsid w:val="0097298D"/>
    <w:rsid w:val="00973155"/>
    <w:rsid w:val="00973D6C"/>
    <w:rsid w:val="009741A1"/>
    <w:rsid w:val="00974467"/>
    <w:rsid w:val="00974BEA"/>
    <w:rsid w:val="0097685B"/>
    <w:rsid w:val="009769C0"/>
    <w:rsid w:val="00980444"/>
    <w:rsid w:val="00981F50"/>
    <w:rsid w:val="009820E4"/>
    <w:rsid w:val="009836C7"/>
    <w:rsid w:val="00983B74"/>
    <w:rsid w:val="00985AAD"/>
    <w:rsid w:val="00986174"/>
    <w:rsid w:val="00986511"/>
    <w:rsid w:val="00986567"/>
    <w:rsid w:val="009865BF"/>
    <w:rsid w:val="009869D1"/>
    <w:rsid w:val="00986F21"/>
    <w:rsid w:val="009874A7"/>
    <w:rsid w:val="0098772B"/>
    <w:rsid w:val="00991CE4"/>
    <w:rsid w:val="00992FE8"/>
    <w:rsid w:val="00993222"/>
    <w:rsid w:val="009952C2"/>
    <w:rsid w:val="00995B66"/>
    <w:rsid w:val="009A12B1"/>
    <w:rsid w:val="009A199B"/>
    <w:rsid w:val="009A231D"/>
    <w:rsid w:val="009A3CEF"/>
    <w:rsid w:val="009A66EB"/>
    <w:rsid w:val="009A6A5C"/>
    <w:rsid w:val="009A72A7"/>
    <w:rsid w:val="009B0DE4"/>
    <w:rsid w:val="009B1C89"/>
    <w:rsid w:val="009B3F9B"/>
    <w:rsid w:val="009B5FA1"/>
    <w:rsid w:val="009B669C"/>
    <w:rsid w:val="009C1F99"/>
    <w:rsid w:val="009C2490"/>
    <w:rsid w:val="009C24BF"/>
    <w:rsid w:val="009C27FA"/>
    <w:rsid w:val="009C5B42"/>
    <w:rsid w:val="009C636E"/>
    <w:rsid w:val="009D0646"/>
    <w:rsid w:val="009D18F4"/>
    <w:rsid w:val="009D20D6"/>
    <w:rsid w:val="009D265F"/>
    <w:rsid w:val="009D290A"/>
    <w:rsid w:val="009D36B2"/>
    <w:rsid w:val="009D3A93"/>
    <w:rsid w:val="009D454E"/>
    <w:rsid w:val="009D5478"/>
    <w:rsid w:val="009D5C23"/>
    <w:rsid w:val="009D5FD4"/>
    <w:rsid w:val="009D64C4"/>
    <w:rsid w:val="009D6620"/>
    <w:rsid w:val="009D6D6C"/>
    <w:rsid w:val="009E0EBC"/>
    <w:rsid w:val="009E0F6A"/>
    <w:rsid w:val="009E1092"/>
    <w:rsid w:val="009E124B"/>
    <w:rsid w:val="009E1421"/>
    <w:rsid w:val="009E241A"/>
    <w:rsid w:val="009E295F"/>
    <w:rsid w:val="009E3B14"/>
    <w:rsid w:val="009E4C59"/>
    <w:rsid w:val="009E7564"/>
    <w:rsid w:val="009F0142"/>
    <w:rsid w:val="009F05DE"/>
    <w:rsid w:val="009F064A"/>
    <w:rsid w:val="009F0F92"/>
    <w:rsid w:val="009F19C8"/>
    <w:rsid w:val="009F27A8"/>
    <w:rsid w:val="009F374A"/>
    <w:rsid w:val="009F3C82"/>
    <w:rsid w:val="009F3D71"/>
    <w:rsid w:val="009F5A67"/>
    <w:rsid w:val="009F6119"/>
    <w:rsid w:val="009F6431"/>
    <w:rsid w:val="009F7A25"/>
    <w:rsid w:val="009F7AFE"/>
    <w:rsid w:val="00A00B69"/>
    <w:rsid w:val="00A026A0"/>
    <w:rsid w:val="00A032A3"/>
    <w:rsid w:val="00A04D76"/>
    <w:rsid w:val="00A06A36"/>
    <w:rsid w:val="00A07989"/>
    <w:rsid w:val="00A114D5"/>
    <w:rsid w:val="00A2034F"/>
    <w:rsid w:val="00A22546"/>
    <w:rsid w:val="00A22681"/>
    <w:rsid w:val="00A227A0"/>
    <w:rsid w:val="00A22806"/>
    <w:rsid w:val="00A24310"/>
    <w:rsid w:val="00A243BE"/>
    <w:rsid w:val="00A247C1"/>
    <w:rsid w:val="00A25D69"/>
    <w:rsid w:val="00A26725"/>
    <w:rsid w:val="00A26964"/>
    <w:rsid w:val="00A26FE4"/>
    <w:rsid w:val="00A270A4"/>
    <w:rsid w:val="00A270F6"/>
    <w:rsid w:val="00A27D83"/>
    <w:rsid w:val="00A30446"/>
    <w:rsid w:val="00A305DC"/>
    <w:rsid w:val="00A3150D"/>
    <w:rsid w:val="00A323E1"/>
    <w:rsid w:val="00A32AF0"/>
    <w:rsid w:val="00A32BAE"/>
    <w:rsid w:val="00A33AE8"/>
    <w:rsid w:val="00A33EB8"/>
    <w:rsid w:val="00A34433"/>
    <w:rsid w:val="00A3451C"/>
    <w:rsid w:val="00A34655"/>
    <w:rsid w:val="00A34A36"/>
    <w:rsid w:val="00A34A3D"/>
    <w:rsid w:val="00A366AC"/>
    <w:rsid w:val="00A36803"/>
    <w:rsid w:val="00A3776D"/>
    <w:rsid w:val="00A41939"/>
    <w:rsid w:val="00A41B03"/>
    <w:rsid w:val="00A444BB"/>
    <w:rsid w:val="00A45605"/>
    <w:rsid w:val="00A468D2"/>
    <w:rsid w:val="00A46D05"/>
    <w:rsid w:val="00A471D7"/>
    <w:rsid w:val="00A4766A"/>
    <w:rsid w:val="00A51C4F"/>
    <w:rsid w:val="00A52898"/>
    <w:rsid w:val="00A52E5C"/>
    <w:rsid w:val="00A53577"/>
    <w:rsid w:val="00A538DB"/>
    <w:rsid w:val="00A53D0E"/>
    <w:rsid w:val="00A54044"/>
    <w:rsid w:val="00A558C9"/>
    <w:rsid w:val="00A55C2B"/>
    <w:rsid w:val="00A56AF6"/>
    <w:rsid w:val="00A57546"/>
    <w:rsid w:val="00A57AD5"/>
    <w:rsid w:val="00A6105A"/>
    <w:rsid w:val="00A6177D"/>
    <w:rsid w:val="00A624D9"/>
    <w:rsid w:val="00A63751"/>
    <w:rsid w:val="00A63A35"/>
    <w:rsid w:val="00A63AB4"/>
    <w:rsid w:val="00A64A29"/>
    <w:rsid w:val="00A64A3E"/>
    <w:rsid w:val="00A65190"/>
    <w:rsid w:val="00A66657"/>
    <w:rsid w:val="00A66ABF"/>
    <w:rsid w:val="00A6759C"/>
    <w:rsid w:val="00A67A7C"/>
    <w:rsid w:val="00A70E4E"/>
    <w:rsid w:val="00A76E1B"/>
    <w:rsid w:val="00A77D69"/>
    <w:rsid w:val="00A823DD"/>
    <w:rsid w:val="00A8499F"/>
    <w:rsid w:val="00A8557F"/>
    <w:rsid w:val="00A86CEB"/>
    <w:rsid w:val="00A870C5"/>
    <w:rsid w:val="00A90767"/>
    <w:rsid w:val="00A91F13"/>
    <w:rsid w:val="00A9380B"/>
    <w:rsid w:val="00A93B52"/>
    <w:rsid w:val="00A93CE4"/>
    <w:rsid w:val="00A94058"/>
    <w:rsid w:val="00A95E4D"/>
    <w:rsid w:val="00A95E62"/>
    <w:rsid w:val="00A9634A"/>
    <w:rsid w:val="00A96919"/>
    <w:rsid w:val="00A96972"/>
    <w:rsid w:val="00AA03D0"/>
    <w:rsid w:val="00AA0B59"/>
    <w:rsid w:val="00AA11B3"/>
    <w:rsid w:val="00AA133C"/>
    <w:rsid w:val="00AA336D"/>
    <w:rsid w:val="00AA3AA6"/>
    <w:rsid w:val="00AA4D3D"/>
    <w:rsid w:val="00AA5228"/>
    <w:rsid w:val="00AA5BEF"/>
    <w:rsid w:val="00AA6AF4"/>
    <w:rsid w:val="00AB05F3"/>
    <w:rsid w:val="00AB23F9"/>
    <w:rsid w:val="00AB53C1"/>
    <w:rsid w:val="00AB653D"/>
    <w:rsid w:val="00AB6CBA"/>
    <w:rsid w:val="00AB706A"/>
    <w:rsid w:val="00AB7A8D"/>
    <w:rsid w:val="00AC02E5"/>
    <w:rsid w:val="00AC070E"/>
    <w:rsid w:val="00AC0E7E"/>
    <w:rsid w:val="00AC24D6"/>
    <w:rsid w:val="00AC2BAD"/>
    <w:rsid w:val="00AC313B"/>
    <w:rsid w:val="00AC3405"/>
    <w:rsid w:val="00AC37C8"/>
    <w:rsid w:val="00AC3D25"/>
    <w:rsid w:val="00AC4A87"/>
    <w:rsid w:val="00AC4FD5"/>
    <w:rsid w:val="00AC716C"/>
    <w:rsid w:val="00AC7660"/>
    <w:rsid w:val="00AD04A3"/>
    <w:rsid w:val="00AD1884"/>
    <w:rsid w:val="00AD1DD8"/>
    <w:rsid w:val="00AD2490"/>
    <w:rsid w:val="00AD311B"/>
    <w:rsid w:val="00AD3B4B"/>
    <w:rsid w:val="00AD49F7"/>
    <w:rsid w:val="00AD5A40"/>
    <w:rsid w:val="00AD744B"/>
    <w:rsid w:val="00AE08E3"/>
    <w:rsid w:val="00AE2187"/>
    <w:rsid w:val="00AE2418"/>
    <w:rsid w:val="00AE276F"/>
    <w:rsid w:val="00AE33B7"/>
    <w:rsid w:val="00AE47E8"/>
    <w:rsid w:val="00AE565E"/>
    <w:rsid w:val="00AE606B"/>
    <w:rsid w:val="00AE6FFE"/>
    <w:rsid w:val="00AE728B"/>
    <w:rsid w:val="00AE72B4"/>
    <w:rsid w:val="00AE7395"/>
    <w:rsid w:val="00AE7996"/>
    <w:rsid w:val="00AE7EB0"/>
    <w:rsid w:val="00AF05D3"/>
    <w:rsid w:val="00AF2780"/>
    <w:rsid w:val="00AF3EA7"/>
    <w:rsid w:val="00AF67A0"/>
    <w:rsid w:val="00AF79BD"/>
    <w:rsid w:val="00B00C03"/>
    <w:rsid w:val="00B01687"/>
    <w:rsid w:val="00B0303F"/>
    <w:rsid w:val="00B03262"/>
    <w:rsid w:val="00B04D28"/>
    <w:rsid w:val="00B0523D"/>
    <w:rsid w:val="00B052BE"/>
    <w:rsid w:val="00B071B1"/>
    <w:rsid w:val="00B078F7"/>
    <w:rsid w:val="00B07D30"/>
    <w:rsid w:val="00B11207"/>
    <w:rsid w:val="00B12ADC"/>
    <w:rsid w:val="00B132AC"/>
    <w:rsid w:val="00B13CAA"/>
    <w:rsid w:val="00B13FA6"/>
    <w:rsid w:val="00B14026"/>
    <w:rsid w:val="00B16EC7"/>
    <w:rsid w:val="00B17FD8"/>
    <w:rsid w:val="00B20B67"/>
    <w:rsid w:val="00B2153D"/>
    <w:rsid w:val="00B233A0"/>
    <w:rsid w:val="00B247D1"/>
    <w:rsid w:val="00B2602C"/>
    <w:rsid w:val="00B2647F"/>
    <w:rsid w:val="00B274B2"/>
    <w:rsid w:val="00B308B4"/>
    <w:rsid w:val="00B31CAC"/>
    <w:rsid w:val="00B325AF"/>
    <w:rsid w:val="00B33532"/>
    <w:rsid w:val="00B3488F"/>
    <w:rsid w:val="00B34947"/>
    <w:rsid w:val="00B34A29"/>
    <w:rsid w:val="00B36CC1"/>
    <w:rsid w:val="00B3783D"/>
    <w:rsid w:val="00B3795D"/>
    <w:rsid w:val="00B403E8"/>
    <w:rsid w:val="00B40C5C"/>
    <w:rsid w:val="00B416C4"/>
    <w:rsid w:val="00B417A2"/>
    <w:rsid w:val="00B41917"/>
    <w:rsid w:val="00B41B62"/>
    <w:rsid w:val="00B43756"/>
    <w:rsid w:val="00B437A3"/>
    <w:rsid w:val="00B449DE"/>
    <w:rsid w:val="00B47068"/>
    <w:rsid w:val="00B50293"/>
    <w:rsid w:val="00B50CE9"/>
    <w:rsid w:val="00B51E16"/>
    <w:rsid w:val="00B52129"/>
    <w:rsid w:val="00B521CF"/>
    <w:rsid w:val="00B52539"/>
    <w:rsid w:val="00B53ADB"/>
    <w:rsid w:val="00B54B8D"/>
    <w:rsid w:val="00B55E88"/>
    <w:rsid w:val="00B56313"/>
    <w:rsid w:val="00B578B0"/>
    <w:rsid w:val="00B57F90"/>
    <w:rsid w:val="00B61D92"/>
    <w:rsid w:val="00B62332"/>
    <w:rsid w:val="00B6423E"/>
    <w:rsid w:val="00B64CCE"/>
    <w:rsid w:val="00B6602C"/>
    <w:rsid w:val="00B66CB9"/>
    <w:rsid w:val="00B70E97"/>
    <w:rsid w:val="00B71A3F"/>
    <w:rsid w:val="00B72470"/>
    <w:rsid w:val="00B73094"/>
    <w:rsid w:val="00B734EA"/>
    <w:rsid w:val="00B73BBF"/>
    <w:rsid w:val="00B7459E"/>
    <w:rsid w:val="00B761DA"/>
    <w:rsid w:val="00B762A6"/>
    <w:rsid w:val="00B76382"/>
    <w:rsid w:val="00B76695"/>
    <w:rsid w:val="00B76F70"/>
    <w:rsid w:val="00B7768B"/>
    <w:rsid w:val="00B7778C"/>
    <w:rsid w:val="00B77E8F"/>
    <w:rsid w:val="00B80F43"/>
    <w:rsid w:val="00B81A62"/>
    <w:rsid w:val="00B81E0F"/>
    <w:rsid w:val="00B825B7"/>
    <w:rsid w:val="00B82CCC"/>
    <w:rsid w:val="00B82FCB"/>
    <w:rsid w:val="00B83BF7"/>
    <w:rsid w:val="00B85005"/>
    <w:rsid w:val="00B85707"/>
    <w:rsid w:val="00B86582"/>
    <w:rsid w:val="00B87807"/>
    <w:rsid w:val="00B91EA4"/>
    <w:rsid w:val="00B91EB5"/>
    <w:rsid w:val="00B9210F"/>
    <w:rsid w:val="00B93199"/>
    <w:rsid w:val="00B93372"/>
    <w:rsid w:val="00B93A77"/>
    <w:rsid w:val="00B945BE"/>
    <w:rsid w:val="00B9513B"/>
    <w:rsid w:val="00B95D85"/>
    <w:rsid w:val="00B96496"/>
    <w:rsid w:val="00B9776F"/>
    <w:rsid w:val="00B97E6A"/>
    <w:rsid w:val="00BA06A5"/>
    <w:rsid w:val="00BA0FBE"/>
    <w:rsid w:val="00BA10C1"/>
    <w:rsid w:val="00BA312A"/>
    <w:rsid w:val="00BA3507"/>
    <w:rsid w:val="00BA4038"/>
    <w:rsid w:val="00BA5EBB"/>
    <w:rsid w:val="00BA6EEB"/>
    <w:rsid w:val="00BB058F"/>
    <w:rsid w:val="00BB1A09"/>
    <w:rsid w:val="00BB2137"/>
    <w:rsid w:val="00BB2878"/>
    <w:rsid w:val="00BB3C83"/>
    <w:rsid w:val="00BB4805"/>
    <w:rsid w:val="00BB52C9"/>
    <w:rsid w:val="00BB56A1"/>
    <w:rsid w:val="00BB6EB6"/>
    <w:rsid w:val="00BB7147"/>
    <w:rsid w:val="00BB7878"/>
    <w:rsid w:val="00BC0777"/>
    <w:rsid w:val="00BC09A1"/>
    <w:rsid w:val="00BC6318"/>
    <w:rsid w:val="00BD2AD0"/>
    <w:rsid w:val="00BD30B1"/>
    <w:rsid w:val="00BD32D3"/>
    <w:rsid w:val="00BD47B4"/>
    <w:rsid w:val="00BD57EB"/>
    <w:rsid w:val="00BD6BB8"/>
    <w:rsid w:val="00BD722C"/>
    <w:rsid w:val="00BD72E5"/>
    <w:rsid w:val="00BD790B"/>
    <w:rsid w:val="00BD7DFD"/>
    <w:rsid w:val="00BE25AA"/>
    <w:rsid w:val="00BE28FB"/>
    <w:rsid w:val="00BF0023"/>
    <w:rsid w:val="00BF03E9"/>
    <w:rsid w:val="00BF0A59"/>
    <w:rsid w:val="00BF0DAF"/>
    <w:rsid w:val="00BF2362"/>
    <w:rsid w:val="00BF31BE"/>
    <w:rsid w:val="00BF53A0"/>
    <w:rsid w:val="00BF679D"/>
    <w:rsid w:val="00BF7CC6"/>
    <w:rsid w:val="00C00114"/>
    <w:rsid w:val="00C00454"/>
    <w:rsid w:val="00C00BDD"/>
    <w:rsid w:val="00C00D7B"/>
    <w:rsid w:val="00C015A2"/>
    <w:rsid w:val="00C017D1"/>
    <w:rsid w:val="00C0204D"/>
    <w:rsid w:val="00C03252"/>
    <w:rsid w:val="00C04247"/>
    <w:rsid w:val="00C04A81"/>
    <w:rsid w:val="00C04A8C"/>
    <w:rsid w:val="00C060F1"/>
    <w:rsid w:val="00C06960"/>
    <w:rsid w:val="00C07F86"/>
    <w:rsid w:val="00C10C68"/>
    <w:rsid w:val="00C117EA"/>
    <w:rsid w:val="00C14C78"/>
    <w:rsid w:val="00C15345"/>
    <w:rsid w:val="00C154AF"/>
    <w:rsid w:val="00C155F9"/>
    <w:rsid w:val="00C15D2C"/>
    <w:rsid w:val="00C2132C"/>
    <w:rsid w:val="00C21423"/>
    <w:rsid w:val="00C21BB6"/>
    <w:rsid w:val="00C220AC"/>
    <w:rsid w:val="00C220D3"/>
    <w:rsid w:val="00C223D4"/>
    <w:rsid w:val="00C24076"/>
    <w:rsid w:val="00C245C8"/>
    <w:rsid w:val="00C24CC4"/>
    <w:rsid w:val="00C25199"/>
    <w:rsid w:val="00C26D2F"/>
    <w:rsid w:val="00C27729"/>
    <w:rsid w:val="00C30C87"/>
    <w:rsid w:val="00C31BCC"/>
    <w:rsid w:val="00C327E6"/>
    <w:rsid w:val="00C330C4"/>
    <w:rsid w:val="00C33CAF"/>
    <w:rsid w:val="00C340CD"/>
    <w:rsid w:val="00C3432C"/>
    <w:rsid w:val="00C35F1D"/>
    <w:rsid w:val="00C3636A"/>
    <w:rsid w:val="00C366F6"/>
    <w:rsid w:val="00C36848"/>
    <w:rsid w:val="00C40D18"/>
    <w:rsid w:val="00C413B5"/>
    <w:rsid w:val="00C41580"/>
    <w:rsid w:val="00C41934"/>
    <w:rsid w:val="00C424D9"/>
    <w:rsid w:val="00C4528E"/>
    <w:rsid w:val="00C4584A"/>
    <w:rsid w:val="00C46CB0"/>
    <w:rsid w:val="00C47771"/>
    <w:rsid w:val="00C5186F"/>
    <w:rsid w:val="00C53867"/>
    <w:rsid w:val="00C54930"/>
    <w:rsid w:val="00C54B41"/>
    <w:rsid w:val="00C54B5C"/>
    <w:rsid w:val="00C55004"/>
    <w:rsid w:val="00C55CD6"/>
    <w:rsid w:val="00C56283"/>
    <w:rsid w:val="00C56BBE"/>
    <w:rsid w:val="00C572FD"/>
    <w:rsid w:val="00C60D57"/>
    <w:rsid w:val="00C61872"/>
    <w:rsid w:val="00C62790"/>
    <w:rsid w:val="00C6342F"/>
    <w:rsid w:val="00C6400F"/>
    <w:rsid w:val="00C6528B"/>
    <w:rsid w:val="00C66B5A"/>
    <w:rsid w:val="00C66CFD"/>
    <w:rsid w:val="00C66DFE"/>
    <w:rsid w:val="00C670D7"/>
    <w:rsid w:val="00C72FC5"/>
    <w:rsid w:val="00C75044"/>
    <w:rsid w:val="00C75EE2"/>
    <w:rsid w:val="00C80AA9"/>
    <w:rsid w:val="00C823E4"/>
    <w:rsid w:val="00C85F59"/>
    <w:rsid w:val="00C8604C"/>
    <w:rsid w:val="00C931F0"/>
    <w:rsid w:val="00C97BFE"/>
    <w:rsid w:val="00CA04D6"/>
    <w:rsid w:val="00CA2156"/>
    <w:rsid w:val="00CA6F94"/>
    <w:rsid w:val="00CA78F7"/>
    <w:rsid w:val="00CB0C31"/>
    <w:rsid w:val="00CB0DD7"/>
    <w:rsid w:val="00CB2432"/>
    <w:rsid w:val="00CB26A9"/>
    <w:rsid w:val="00CB44A5"/>
    <w:rsid w:val="00CB5566"/>
    <w:rsid w:val="00CB55D1"/>
    <w:rsid w:val="00CB6A78"/>
    <w:rsid w:val="00CB7AE2"/>
    <w:rsid w:val="00CB7B89"/>
    <w:rsid w:val="00CC23FD"/>
    <w:rsid w:val="00CC3326"/>
    <w:rsid w:val="00CC38F4"/>
    <w:rsid w:val="00CC3D9F"/>
    <w:rsid w:val="00CC40FE"/>
    <w:rsid w:val="00CC459A"/>
    <w:rsid w:val="00CC5CE5"/>
    <w:rsid w:val="00CC72DC"/>
    <w:rsid w:val="00CD0CED"/>
    <w:rsid w:val="00CD21E3"/>
    <w:rsid w:val="00CD3177"/>
    <w:rsid w:val="00CD3745"/>
    <w:rsid w:val="00CD4207"/>
    <w:rsid w:val="00CD4B88"/>
    <w:rsid w:val="00CD4E0E"/>
    <w:rsid w:val="00CD5F0D"/>
    <w:rsid w:val="00CD6F61"/>
    <w:rsid w:val="00CE1379"/>
    <w:rsid w:val="00CE2970"/>
    <w:rsid w:val="00CE2CBD"/>
    <w:rsid w:val="00CE4118"/>
    <w:rsid w:val="00CE444C"/>
    <w:rsid w:val="00CE4767"/>
    <w:rsid w:val="00CE49BB"/>
    <w:rsid w:val="00CE55BD"/>
    <w:rsid w:val="00CE58BA"/>
    <w:rsid w:val="00CE5990"/>
    <w:rsid w:val="00CE686C"/>
    <w:rsid w:val="00CF114C"/>
    <w:rsid w:val="00CF1664"/>
    <w:rsid w:val="00CF3018"/>
    <w:rsid w:val="00CF3193"/>
    <w:rsid w:val="00CF3F4B"/>
    <w:rsid w:val="00CF48B2"/>
    <w:rsid w:val="00CF4A8B"/>
    <w:rsid w:val="00CF5247"/>
    <w:rsid w:val="00CF57B3"/>
    <w:rsid w:val="00CF5B5D"/>
    <w:rsid w:val="00D011DC"/>
    <w:rsid w:val="00D016BA"/>
    <w:rsid w:val="00D01D34"/>
    <w:rsid w:val="00D027E4"/>
    <w:rsid w:val="00D0516A"/>
    <w:rsid w:val="00D06BD0"/>
    <w:rsid w:val="00D07510"/>
    <w:rsid w:val="00D10816"/>
    <w:rsid w:val="00D126B6"/>
    <w:rsid w:val="00D1513C"/>
    <w:rsid w:val="00D15D77"/>
    <w:rsid w:val="00D174A8"/>
    <w:rsid w:val="00D20035"/>
    <w:rsid w:val="00D207FC"/>
    <w:rsid w:val="00D20CDB"/>
    <w:rsid w:val="00D21014"/>
    <w:rsid w:val="00D210F8"/>
    <w:rsid w:val="00D21306"/>
    <w:rsid w:val="00D2288B"/>
    <w:rsid w:val="00D229A3"/>
    <w:rsid w:val="00D24460"/>
    <w:rsid w:val="00D24E9A"/>
    <w:rsid w:val="00D258D3"/>
    <w:rsid w:val="00D25AA8"/>
    <w:rsid w:val="00D2697C"/>
    <w:rsid w:val="00D27352"/>
    <w:rsid w:val="00D31A09"/>
    <w:rsid w:val="00D32CE7"/>
    <w:rsid w:val="00D32F91"/>
    <w:rsid w:val="00D32FA3"/>
    <w:rsid w:val="00D3382A"/>
    <w:rsid w:val="00D3397B"/>
    <w:rsid w:val="00D33FA9"/>
    <w:rsid w:val="00D34445"/>
    <w:rsid w:val="00D35AE3"/>
    <w:rsid w:val="00D36733"/>
    <w:rsid w:val="00D3788D"/>
    <w:rsid w:val="00D40033"/>
    <w:rsid w:val="00D40CB0"/>
    <w:rsid w:val="00D41607"/>
    <w:rsid w:val="00D45962"/>
    <w:rsid w:val="00D46371"/>
    <w:rsid w:val="00D4758D"/>
    <w:rsid w:val="00D50ACE"/>
    <w:rsid w:val="00D52EA8"/>
    <w:rsid w:val="00D53053"/>
    <w:rsid w:val="00D545A0"/>
    <w:rsid w:val="00D54970"/>
    <w:rsid w:val="00D56236"/>
    <w:rsid w:val="00D565AD"/>
    <w:rsid w:val="00D56722"/>
    <w:rsid w:val="00D6132B"/>
    <w:rsid w:val="00D61EB6"/>
    <w:rsid w:val="00D62955"/>
    <w:rsid w:val="00D635BF"/>
    <w:rsid w:val="00D64102"/>
    <w:rsid w:val="00D64160"/>
    <w:rsid w:val="00D65E67"/>
    <w:rsid w:val="00D67892"/>
    <w:rsid w:val="00D70438"/>
    <w:rsid w:val="00D70ED6"/>
    <w:rsid w:val="00D729CB"/>
    <w:rsid w:val="00D735EA"/>
    <w:rsid w:val="00D73EF7"/>
    <w:rsid w:val="00D75EE8"/>
    <w:rsid w:val="00D7623A"/>
    <w:rsid w:val="00D7679B"/>
    <w:rsid w:val="00D8104D"/>
    <w:rsid w:val="00D8364D"/>
    <w:rsid w:val="00D8679A"/>
    <w:rsid w:val="00D87A98"/>
    <w:rsid w:val="00D87B51"/>
    <w:rsid w:val="00D87D99"/>
    <w:rsid w:val="00D90758"/>
    <w:rsid w:val="00D90FAE"/>
    <w:rsid w:val="00D919DA"/>
    <w:rsid w:val="00D935BF"/>
    <w:rsid w:val="00D9437E"/>
    <w:rsid w:val="00D945C1"/>
    <w:rsid w:val="00D945E9"/>
    <w:rsid w:val="00D952FC"/>
    <w:rsid w:val="00D95807"/>
    <w:rsid w:val="00D9618E"/>
    <w:rsid w:val="00D96251"/>
    <w:rsid w:val="00D96AAB"/>
    <w:rsid w:val="00D976C1"/>
    <w:rsid w:val="00D97EC6"/>
    <w:rsid w:val="00DA046A"/>
    <w:rsid w:val="00DA239A"/>
    <w:rsid w:val="00DA23F3"/>
    <w:rsid w:val="00DA2930"/>
    <w:rsid w:val="00DA36D4"/>
    <w:rsid w:val="00DA4604"/>
    <w:rsid w:val="00DA4B78"/>
    <w:rsid w:val="00DA56DA"/>
    <w:rsid w:val="00DA5BB6"/>
    <w:rsid w:val="00DA7569"/>
    <w:rsid w:val="00DB03F1"/>
    <w:rsid w:val="00DB0C6D"/>
    <w:rsid w:val="00DB1C8F"/>
    <w:rsid w:val="00DB2AAE"/>
    <w:rsid w:val="00DB393A"/>
    <w:rsid w:val="00DB3C6B"/>
    <w:rsid w:val="00DB4790"/>
    <w:rsid w:val="00DB4C8F"/>
    <w:rsid w:val="00DB4EBA"/>
    <w:rsid w:val="00DB4FE2"/>
    <w:rsid w:val="00DB5B72"/>
    <w:rsid w:val="00DB686F"/>
    <w:rsid w:val="00DB697A"/>
    <w:rsid w:val="00DB7459"/>
    <w:rsid w:val="00DC0F7D"/>
    <w:rsid w:val="00DC1C47"/>
    <w:rsid w:val="00DC229B"/>
    <w:rsid w:val="00DC2CDA"/>
    <w:rsid w:val="00DC3BE8"/>
    <w:rsid w:val="00DC42B1"/>
    <w:rsid w:val="00DC4AB2"/>
    <w:rsid w:val="00DC4CB9"/>
    <w:rsid w:val="00DD063F"/>
    <w:rsid w:val="00DD2746"/>
    <w:rsid w:val="00DD2A5C"/>
    <w:rsid w:val="00DD4312"/>
    <w:rsid w:val="00DD44C6"/>
    <w:rsid w:val="00DD4947"/>
    <w:rsid w:val="00DD5914"/>
    <w:rsid w:val="00DD686F"/>
    <w:rsid w:val="00DD7D13"/>
    <w:rsid w:val="00DE1BDE"/>
    <w:rsid w:val="00DE22A0"/>
    <w:rsid w:val="00DE29C2"/>
    <w:rsid w:val="00DE2DC4"/>
    <w:rsid w:val="00DE3D7B"/>
    <w:rsid w:val="00DE56F1"/>
    <w:rsid w:val="00DE599C"/>
    <w:rsid w:val="00DE6CF1"/>
    <w:rsid w:val="00DE7DFD"/>
    <w:rsid w:val="00DF05C8"/>
    <w:rsid w:val="00DF0934"/>
    <w:rsid w:val="00DF0B6E"/>
    <w:rsid w:val="00DF14D9"/>
    <w:rsid w:val="00DF2DF2"/>
    <w:rsid w:val="00DF4A70"/>
    <w:rsid w:val="00DF516F"/>
    <w:rsid w:val="00DF63F6"/>
    <w:rsid w:val="00E00059"/>
    <w:rsid w:val="00E00963"/>
    <w:rsid w:val="00E011FD"/>
    <w:rsid w:val="00E02A2C"/>
    <w:rsid w:val="00E0312D"/>
    <w:rsid w:val="00E0400D"/>
    <w:rsid w:val="00E06C48"/>
    <w:rsid w:val="00E06F10"/>
    <w:rsid w:val="00E0705C"/>
    <w:rsid w:val="00E076F3"/>
    <w:rsid w:val="00E10000"/>
    <w:rsid w:val="00E10C9F"/>
    <w:rsid w:val="00E11980"/>
    <w:rsid w:val="00E15B3E"/>
    <w:rsid w:val="00E167A0"/>
    <w:rsid w:val="00E16E34"/>
    <w:rsid w:val="00E1704D"/>
    <w:rsid w:val="00E17548"/>
    <w:rsid w:val="00E21EA6"/>
    <w:rsid w:val="00E21F94"/>
    <w:rsid w:val="00E243CB"/>
    <w:rsid w:val="00E250DC"/>
    <w:rsid w:val="00E251FD"/>
    <w:rsid w:val="00E266A0"/>
    <w:rsid w:val="00E26FCC"/>
    <w:rsid w:val="00E300DD"/>
    <w:rsid w:val="00E30C1F"/>
    <w:rsid w:val="00E30E04"/>
    <w:rsid w:val="00E32695"/>
    <w:rsid w:val="00E35742"/>
    <w:rsid w:val="00E362BD"/>
    <w:rsid w:val="00E37762"/>
    <w:rsid w:val="00E41E60"/>
    <w:rsid w:val="00E4214B"/>
    <w:rsid w:val="00E45725"/>
    <w:rsid w:val="00E457B6"/>
    <w:rsid w:val="00E45EFE"/>
    <w:rsid w:val="00E462C4"/>
    <w:rsid w:val="00E465DC"/>
    <w:rsid w:val="00E47BBB"/>
    <w:rsid w:val="00E47D96"/>
    <w:rsid w:val="00E515FC"/>
    <w:rsid w:val="00E53618"/>
    <w:rsid w:val="00E54207"/>
    <w:rsid w:val="00E54D09"/>
    <w:rsid w:val="00E557B2"/>
    <w:rsid w:val="00E56777"/>
    <w:rsid w:val="00E603BE"/>
    <w:rsid w:val="00E61B6B"/>
    <w:rsid w:val="00E62F3F"/>
    <w:rsid w:val="00E63861"/>
    <w:rsid w:val="00E63BBF"/>
    <w:rsid w:val="00E644E9"/>
    <w:rsid w:val="00E6477B"/>
    <w:rsid w:val="00E6596C"/>
    <w:rsid w:val="00E65F87"/>
    <w:rsid w:val="00E664CD"/>
    <w:rsid w:val="00E66FAA"/>
    <w:rsid w:val="00E6710B"/>
    <w:rsid w:val="00E713AE"/>
    <w:rsid w:val="00E72B8D"/>
    <w:rsid w:val="00E730F1"/>
    <w:rsid w:val="00E739C6"/>
    <w:rsid w:val="00E73C54"/>
    <w:rsid w:val="00E73E04"/>
    <w:rsid w:val="00E761BA"/>
    <w:rsid w:val="00E77CD5"/>
    <w:rsid w:val="00E80419"/>
    <w:rsid w:val="00E83E4A"/>
    <w:rsid w:val="00E84874"/>
    <w:rsid w:val="00E853F7"/>
    <w:rsid w:val="00E8621D"/>
    <w:rsid w:val="00E904D0"/>
    <w:rsid w:val="00E94B25"/>
    <w:rsid w:val="00E9603A"/>
    <w:rsid w:val="00E966BB"/>
    <w:rsid w:val="00E967BF"/>
    <w:rsid w:val="00E96D2C"/>
    <w:rsid w:val="00E97858"/>
    <w:rsid w:val="00E97FAF"/>
    <w:rsid w:val="00EA2022"/>
    <w:rsid w:val="00EA26D3"/>
    <w:rsid w:val="00EA281D"/>
    <w:rsid w:val="00EA5AB7"/>
    <w:rsid w:val="00EA710F"/>
    <w:rsid w:val="00EA77E9"/>
    <w:rsid w:val="00EB02A7"/>
    <w:rsid w:val="00EB0E71"/>
    <w:rsid w:val="00EB10EB"/>
    <w:rsid w:val="00EB39A5"/>
    <w:rsid w:val="00EB3EC7"/>
    <w:rsid w:val="00EB4E91"/>
    <w:rsid w:val="00EB57AB"/>
    <w:rsid w:val="00EB587D"/>
    <w:rsid w:val="00EB72FA"/>
    <w:rsid w:val="00EB7574"/>
    <w:rsid w:val="00EB7844"/>
    <w:rsid w:val="00EC0379"/>
    <w:rsid w:val="00EC093D"/>
    <w:rsid w:val="00EC1199"/>
    <w:rsid w:val="00EC126D"/>
    <w:rsid w:val="00EC2C9B"/>
    <w:rsid w:val="00EC329E"/>
    <w:rsid w:val="00EC4B84"/>
    <w:rsid w:val="00EC596D"/>
    <w:rsid w:val="00EC5F65"/>
    <w:rsid w:val="00EC69F7"/>
    <w:rsid w:val="00EC7417"/>
    <w:rsid w:val="00ED07E1"/>
    <w:rsid w:val="00ED174D"/>
    <w:rsid w:val="00ED2635"/>
    <w:rsid w:val="00ED2F2B"/>
    <w:rsid w:val="00ED352D"/>
    <w:rsid w:val="00ED4BBE"/>
    <w:rsid w:val="00ED5668"/>
    <w:rsid w:val="00ED5BCC"/>
    <w:rsid w:val="00ED5E91"/>
    <w:rsid w:val="00ED6B92"/>
    <w:rsid w:val="00EE02BF"/>
    <w:rsid w:val="00EE117E"/>
    <w:rsid w:val="00EE18A3"/>
    <w:rsid w:val="00EE1E15"/>
    <w:rsid w:val="00EE1F9C"/>
    <w:rsid w:val="00EE21F2"/>
    <w:rsid w:val="00EE4E75"/>
    <w:rsid w:val="00EE57A3"/>
    <w:rsid w:val="00EE6AD2"/>
    <w:rsid w:val="00EE6CE2"/>
    <w:rsid w:val="00EE71A8"/>
    <w:rsid w:val="00EE7ACF"/>
    <w:rsid w:val="00EF0CC8"/>
    <w:rsid w:val="00EF0CEC"/>
    <w:rsid w:val="00EF1682"/>
    <w:rsid w:val="00EF22BC"/>
    <w:rsid w:val="00EF2807"/>
    <w:rsid w:val="00EF3CA7"/>
    <w:rsid w:val="00EF4FE7"/>
    <w:rsid w:val="00EF5504"/>
    <w:rsid w:val="00EF5E1D"/>
    <w:rsid w:val="00EF6626"/>
    <w:rsid w:val="00F00BC3"/>
    <w:rsid w:val="00F0234E"/>
    <w:rsid w:val="00F0520E"/>
    <w:rsid w:val="00F067B5"/>
    <w:rsid w:val="00F07174"/>
    <w:rsid w:val="00F07EA2"/>
    <w:rsid w:val="00F10C8F"/>
    <w:rsid w:val="00F1358D"/>
    <w:rsid w:val="00F16AFD"/>
    <w:rsid w:val="00F20FF2"/>
    <w:rsid w:val="00F2291A"/>
    <w:rsid w:val="00F229D1"/>
    <w:rsid w:val="00F23D1B"/>
    <w:rsid w:val="00F2548B"/>
    <w:rsid w:val="00F2567C"/>
    <w:rsid w:val="00F26CAF"/>
    <w:rsid w:val="00F273FA"/>
    <w:rsid w:val="00F31344"/>
    <w:rsid w:val="00F3204A"/>
    <w:rsid w:val="00F324E0"/>
    <w:rsid w:val="00F33274"/>
    <w:rsid w:val="00F33A5E"/>
    <w:rsid w:val="00F348DD"/>
    <w:rsid w:val="00F35596"/>
    <w:rsid w:val="00F35F46"/>
    <w:rsid w:val="00F37F60"/>
    <w:rsid w:val="00F407D2"/>
    <w:rsid w:val="00F40EBB"/>
    <w:rsid w:val="00F41EE9"/>
    <w:rsid w:val="00F422C4"/>
    <w:rsid w:val="00F4291B"/>
    <w:rsid w:val="00F43437"/>
    <w:rsid w:val="00F43BB7"/>
    <w:rsid w:val="00F43FDE"/>
    <w:rsid w:val="00F50225"/>
    <w:rsid w:val="00F505B4"/>
    <w:rsid w:val="00F50953"/>
    <w:rsid w:val="00F51925"/>
    <w:rsid w:val="00F51CC4"/>
    <w:rsid w:val="00F52494"/>
    <w:rsid w:val="00F54293"/>
    <w:rsid w:val="00F57EE7"/>
    <w:rsid w:val="00F604E2"/>
    <w:rsid w:val="00F6315D"/>
    <w:rsid w:val="00F641DC"/>
    <w:rsid w:val="00F653C9"/>
    <w:rsid w:val="00F66A55"/>
    <w:rsid w:val="00F66AEE"/>
    <w:rsid w:val="00F671D2"/>
    <w:rsid w:val="00F672C8"/>
    <w:rsid w:val="00F71850"/>
    <w:rsid w:val="00F720F6"/>
    <w:rsid w:val="00F72B28"/>
    <w:rsid w:val="00F751B9"/>
    <w:rsid w:val="00F75FEE"/>
    <w:rsid w:val="00F77B42"/>
    <w:rsid w:val="00F80E8A"/>
    <w:rsid w:val="00F8199A"/>
    <w:rsid w:val="00F83A2F"/>
    <w:rsid w:val="00F83CCD"/>
    <w:rsid w:val="00F83DE8"/>
    <w:rsid w:val="00F86734"/>
    <w:rsid w:val="00F900D3"/>
    <w:rsid w:val="00F9114A"/>
    <w:rsid w:val="00F93537"/>
    <w:rsid w:val="00F96E98"/>
    <w:rsid w:val="00F97983"/>
    <w:rsid w:val="00F97FE4"/>
    <w:rsid w:val="00FA08E6"/>
    <w:rsid w:val="00FA09C7"/>
    <w:rsid w:val="00FA13A7"/>
    <w:rsid w:val="00FA15F2"/>
    <w:rsid w:val="00FA16F0"/>
    <w:rsid w:val="00FA19C9"/>
    <w:rsid w:val="00FA2561"/>
    <w:rsid w:val="00FA2D76"/>
    <w:rsid w:val="00FA3341"/>
    <w:rsid w:val="00FA3424"/>
    <w:rsid w:val="00FA3E9C"/>
    <w:rsid w:val="00FA439A"/>
    <w:rsid w:val="00FB014F"/>
    <w:rsid w:val="00FB0644"/>
    <w:rsid w:val="00FB2C3C"/>
    <w:rsid w:val="00FB5663"/>
    <w:rsid w:val="00FB5E62"/>
    <w:rsid w:val="00FB600E"/>
    <w:rsid w:val="00FB6411"/>
    <w:rsid w:val="00FB7FFD"/>
    <w:rsid w:val="00FC00C6"/>
    <w:rsid w:val="00FC0496"/>
    <w:rsid w:val="00FC4973"/>
    <w:rsid w:val="00FC5E4C"/>
    <w:rsid w:val="00FC7FEE"/>
    <w:rsid w:val="00FD028C"/>
    <w:rsid w:val="00FD3295"/>
    <w:rsid w:val="00FD5222"/>
    <w:rsid w:val="00FD7821"/>
    <w:rsid w:val="00FE39E9"/>
    <w:rsid w:val="00FE5216"/>
    <w:rsid w:val="00FE63C0"/>
    <w:rsid w:val="00FF0383"/>
    <w:rsid w:val="00FF044C"/>
    <w:rsid w:val="00FF0685"/>
    <w:rsid w:val="00FF147E"/>
    <w:rsid w:val="00FF3F88"/>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73660"/>
  <w15:docId w15:val="{5F2E2C71-7F22-4A49-8917-FF1907F0F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25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B1A09"/>
    <w:pPr>
      <w:ind w:left="720"/>
      <w:contextualSpacing/>
    </w:pPr>
  </w:style>
  <w:style w:type="paragraph" w:styleId="Header">
    <w:name w:val="header"/>
    <w:basedOn w:val="Normal"/>
    <w:link w:val="HeaderChar"/>
    <w:uiPriority w:val="99"/>
    <w:unhideWhenUsed/>
    <w:rsid w:val="00752F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752FA3"/>
  </w:style>
  <w:style w:type="paragraph" w:styleId="Footer">
    <w:name w:val="footer"/>
    <w:basedOn w:val="Normal"/>
    <w:link w:val="FooterChar"/>
    <w:unhideWhenUsed/>
    <w:rsid w:val="00752F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752FA3"/>
  </w:style>
  <w:style w:type="paragraph" w:styleId="BalloonText">
    <w:name w:val="Balloon Text"/>
    <w:basedOn w:val="Normal"/>
    <w:link w:val="BalloonTextChar"/>
    <w:uiPriority w:val="99"/>
    <w:semiHidden/>
    <w:unhideWhenUsed/>
    <w:rsid w:val="003B74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74E5"/>
    <w:rPr>
      <w:rFonts w:ascii="Segoe UI" w:hAnsi="Segoe UI" w:cs="Segoe UI"/>
      <w:sz w:val="18"/>
      <w:szCs w:val="18"/>
    </w:rPr>
  </w:style>
  <w:style w:type="character" w:styleId="CommentReference">
    <w:name w:val="annotation reference"/>
    <w:basedOn w:val="DefaultParagraphFont"/>
    <w:uiPriority w:val="99"/>
    <w:semiHidden/>
    <w:unhideWhenUsed/>
    <w:rsid w:val="00451262"/>
    <w:rPr>
      <w:sz w:val="16"/>
      <w:szCs w:val="16"/>
    </w:rPr>
  </w:style>
  <w:style w:type="paragraph" w:styleId="CommentText">
    <w:name w:val="annotation text"/>
    <w:basedOn w:val="Normal"/>
    <w:link w:val="CommentTextChar"/>
    <w:uiPriority w:val="99"/>
    <w:semiHidden/>
    <w:unhideWhenUsed/>
    <w:rsid w:val="00451262"/>
    <w:pPr>
      <w:spacing w:line="240" w:lineRule="auto"/>
    </w:pPr>
    <w:rPr>
      <w:sz w:val="20"/>
      <w:szCs w:val="20"/>
    </w:rPr>
  </w:style>
  <w:style w:type="character" w:customStyle="1" w:styleId="CommentTextChar">
    <w:name w:val="Comment Text Char"/>
    <w:basedOn w:val="DefaultParagraphFont"/>
    <w:link w:val="CommentText"/>
    <w:uiPriority w:val="99"/>
    <w:semiHidden/>
    <w:rsid w:val="00451262"/>
    <w:rPr>
      <w:sz w:val="20"/>
      <w:szCs w:val="20"/>
    </w:rPr>
  </w:style>
  <w:style w:type="paragraph" w:styleId="CommentSubject">
    <w:name w:val="annotation subject"/>
    <w:basedOn w:val="CommentText"/>
    <w:next w:val="CommentText"/>
    <w:link w:val="CommentSubjectChar"/>
    <w:uiPriority w:val="99"/>
    <w:semiHidden/>
    <w:unhideWhenUsed/>
    <w:rsid w:val="00451262"/>
    <w:rPr>
      <w:b/>
      <w:bCs/>
    </w:rPr>
  </w:style>
  <w:style w:type="character" w:customStyle="1" w:styleId="CommentSubjectChar">
    <w:name w:val="Comment Subject Char"/>
    <w:basedOn w:val="CommentTextChar"/>
    <w:link w:val="CommentSubject"/>
    <w:uiPriority w:val="99"/>
    <w:semiHidden/>
    <w:rsid w:val="00451262"/>
    <w:rPr>
      <w:b/>
      <w:bCs/>
      <w:sz w:val="20"/>
      <w:szCs w:val="20"/>
    </w:rPr>
  </w:style>
  <w:style w:type="paragraph" w:customStyle="1" w:styleId="Default">
    <w:name w:val="Default"/>
    <w:rsid w:val="00106F57"/>
    <w:pPr>
      <w:autoSpaceDE w:val="0"/>
      <w:autoSpaceDN w:val="0"/>
      <w:adjustRightInd w:val="0"/>
      <w:spacing w:after="0" w:line="240" w:lineRule="auto"/>
    </w:pPr>
    <w:rPr>
      <w:rFonts w:ascii="Arial" w:eastAsia="Times New Roman" w:hAnsi="Arial" w:cs="Arial"/>
      <w:color w:val="000000"/>
      <w:sz w:val="24"/>
      <w:szCs w:val="24"/>
      <w:lang w:val="en-US"/>
    </w:rPr>
  </w:style>
  <w:style w:type="character" w:styleId="Hyperlink">
    <w:name w:val="Hyperlink"/>
    <w:basedOn w:val="DefaultParagraphFont"/>
    <w:uiPriority w:val="99"/>
    <w:unhideWhenUsed/>
    <w:rsid w:val="00E713A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4415472">
      <w:bodyDiv w:val="1"/>
      <w:marLeft w:val="0"/>
      <w:marRight w:val="0"/>
      <w:marTop w:val="0"/>
      <w:marBottom w:val="0"/>
      <w:divBdr>
        <w:top w:val="none" w:sz="0" w:space="0" w:color="auto"/>
        <w:left w:val="none" w:sz="0" w:space="0" w:color="auto"/>
        <w:bottom w:val="none" w:sz="0" w:space="0" w:color="auto"/>
        <w:right w:val="none" w:sz="0" w:space="0" w:color="auto"/>
      </w:divBdr>
      <w:divsChild>
        <w:div w:id="237057888">
          <w:marLeft w:val="0"/>
          <w:marRight w:val="0"/>
          <w:marTop w:val="0"/>
          <w:marBottom w:val="0"/>
          <w:divBdr>
            <w:top w:val="none" w:sz="0" w:space="0" w:color="auto"/>
            <w:left w:val="none" w:sz="0" w:space="0" w:color="auto"/>
            <w:bottom w:val="none" w:sz="0" w:space="0" w:color="auto"/>
            <w:right w:val="none" w:sz="0" w:space="0" w:color="auto"/>
          </w:divBdr>
        </w:div>
        <w:div w:id="51657443">
          <w:marLeft w:val="0"/>
          <w:marRight w:val="0"/>
          <w:marTop w:val="0"/>
          <w:marBottom w:val="0"/>
          <w:divBdr>
            <w:top w:val="none" w:sz="0" w:space="0" w:color="auto"/>
            <w:left w:val="none" w:sz="0" w:space="0" w:color="auto"/>
            <w:bottom w:val="none" w:sz="0" w:space="0" w:color="auto"/>
            <w:right w:val="none" w:sz="0" w:space="0" w:color="auto"/>
          </w:divBdr>
        </w:div>
        <w:div w:id="876046902">
          <w:marLeft w:val="0"/>
          <w:marRight w:val="0"/>
          <w:marTop w:val="0"/>
          <w:marBottom w:val="0"/>
          <w:divBdr>
            <w:top w:val="none" w:sz="0" w:space="0" w:color="auto"/>
            <w:left w:val="none" w:sz="0" w:space="0" w:color="auto"/>
            <w:bottom w:val="none" w:sz="0" w:space="0" w:color="auto"/>
            <w:right w:val="none" w:sz="0" w:space="0" w:color="auto"/>
          </w:divBdr>
        </w:div>
        <w:div w:id="1210066605">
          <w:marLeft w:val="0"/>
          <w:marRight w:val="0"/>
          <w:marTop w:val="0"/>
          <w:marBottom w:val="0"/>
          <w:divBdr>
            <w:top w:val="none" w:sz="0" w:space="0" w:color="auto"/>
            <w:left w:val="none" w:sz="0" w:space="0" w:color="auto"/>
            <w:bottom w:val="none" w:sz="0" w:space="0" w:color="auto"/>
            <w:right w:val="none" w:sz="0" w:space="0" w:color="auto"/>
          </w:divBdr>
        </w:div>
      </w:divsChild>
    </w:div>
    <w:div w:id="1849363443">
      <w:bodyDiv w:val="1"/>
      <w:marLeft w:val="0"/>
      <w:marRight w:val="0"/>
      <w:marTop w:val="0"/>
      <w:marBottom w:val="0"/>
      <w:divBdr>
        <w:top w:val="none" w:sz="0" w:space="0" w:color="auto"/>
        <w:left w:val="none" w:sz="0" w:space="0" w:color="auto"/>
        <w:bottom w:val="none" w:sz="0" w:space="0" w:color="auto"/>
        <w:right w:val="none" w:sz="0" w:space="0" w:color="auto"/>
      </w:divBdr>
      <w:divsChild>
        <w:div w:id="57435321">
          <w:marLeft w:val="0"/>
          <w:marRight w:val="0"/>
          <w:marTop w:val="0"/>
          <w:marBottom w:val="0"/>
          <w:divBdr>
            <w:top w:val="none" w:sz="0" w:space="0" w:color="auto"/>
            <w:left w:val="none" w:sz="0" w:space="0" w:color="auto"/>
            <w:bottom w:val="none" w:sz="0" w:space="0" w:color="auto"/>
            <w:right w:val="none" w:sz="0" w:space="0" w:color="auto"/>
          </w:divBdr>
        </w:div>
        <w:div w:id="558827681">
          <w:marLeft w:val="0"/>
          <w:marRight w:val="0"/>
          <w:marTop w:val="0"/>
          <w:marBottom w:val="0"/>
          <w:divBdr>
            <w:top w:val="none" w:sz="0" w:space="0" w:color="auto"/>
            <w:left w:val="none" w:sz="0" w:space="0" w:color="auto"/>
            <w:bottom w:val="none" w:sz="0" w:space="0" w:color="auto"/>
            <w:right w:val="none" w:sz="0" w:space="0" w:color="auto"/>
          </w:divBdr>
        </w:div>
        <w:div w:id="431631071">
          <w:marLeft w:val="0"/>
          <w:marRight w:val="0"/>
          <w:marTop w:val="0"/>
          <w:marBottom w:val="0"/>
          <w:divBdr>
            <w:top w:val="none" w:sz="0" w:space="0" w:color="auto"/>
            <w:left w:val="none" w:sz="0" w:space="0" w:color="auto"/>
            <w:bottom w:val="none" w:sz="0" w:space="0" w:color="auto"/>
            <w:right w:val="none" w:sz="0" w:space="0" w:color="auto"/>
          </w:divBdr>
        </w:div>
        <w:div w:id="943267982">
          <w:marLeft w:val="0"/>
          <w:marRight w:val="0"/>
          <w:marTop w:val="0"/>
          <w:marBottom w:val="0"/>
          <w:divBdr>
            <w:top w:val="none" w:sz="0" w:space="0" w:color="auto"/>
            <w:left w:val="none" w:sz="0" w:space="0" w:color="auto"/>
            <w:bottom w:val="none" w:sz="0" w:space="0" w:color="auto"/>
            <w:right w:val="none" w:sz="0" w:space="0" w:color="auto"/>
          </w:divBdr>
        </w:div>
        <w:div w:id="178281493">
          <w:marLeft w:val="0"/>
          <w:marRight w:val="0"/>
          <w:marTop w:val="0"/>
          <w:marBottom w:val="0"/>
          <w:divBdr>
            <w:top w:val="none" w:sz="0" w:space="0" w:color="auto"/>
            <w:left w:val="none" w:sz="0" w:space="0" w:color="auto"/>
            <w:bottom w:val="none" w:sz="0" w:space="0" w:color="auto"/>
            <w:right w:val="none" w:sz="0" w:space="0" w:color="auto"/>
          </w:divBdr>
        </w:div>
        <w:div w:id="937517601">
          <w:marLeft w:val="0"/>
          <w:marRight w:val="0"/>
          <w:marTop w:val="0"/>
          <w:marBottom w:val="0"/>
          <w:divBdr>
            <w:top w:val="none" w:sz="0" w:space="0" w:color="auto"/>
            <w:left w:val="none" w:sz="0" w:space="0" w:color="auto"/>
            <w:bottom w:val="none" w:sz="0" w:space="0" w:color="auto"/>
            <w:right w:val="none" w:sz="0" w:space="0" w:color="auto"/>
          </w:divBdr>
        </w:div>
        <w:div w:id="667290810">
          <w:marLeft w:val="0"/>
          <w:marRight w:val="0"/>
          <w:marTop w:val="0"/>
          <w:marBottom w:val="0"/>
          <w:divBdr>
            <w:top w:val="none" w:sz="0" w:space="0" w:color="auto"/>
            <w:left w:val="none" w:sz="0" w:space="0" w:color="auto"/>
            <w:bottom w:val="none" w:sz="0" w:space="0" w:color="auto"/>
            <w:right w:val="none" w:sz="0" w:space="0" w:color="auto"/>
          </w:divBdr>
        </w:div>
        <w:div w:id="10815612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_ict@upm.edu.my"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fo_ict@upm.edu.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817</Words>
  <Characters>5265</Characters>
  <Application>Microsoft Office Word</Application>
  <DocSecurity>0</DocSecurity>
  <Lines>263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Pendaftar</dc:creator>
  <cp:lastModifiedBy>ROZI BINTI TAMIN</cp:lastModifiedBy>
  <cp:revision>2</cp:revision>
  <cp:lastPrinted>2019-07-12T03:11:00Z</cp:lastPrinted>
  <dcterms:created xsi:type="dcterms:W3CDTF">2019-12-23T06:57:00Z</dcterms:created>
  <dcterms:modified xsi:type="dcterms:W3CDTF">2019-12-23T06:57:00Z</dcterms:modified>
</cp:coreProperties>
</file>